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FB2" w:rsidRDefault="00517FB2">
      <w:pPr>
        <w:pStyle w:val="VSTitle"/>
        <w:rPr>
          <w:rFonts w:ascii="Helvetica" w:hAnsi="Helvetica"/>
        </w:rPr>
      </w:pPr>
      <w:r>
        <w:t>Enzyme Action:</w:t>
      </w:r>
      <w:r>
        <w:br/>
        <w:t>Testing Catalase Activity</w:t>
      </w:r>
    </w:p>
    <w:p w:rsidR="00517FB2" w:rsidRDefault="00517FB2">
      <w:pPr>
        <w:pStyle w:val="VSParagraphText"/>
      </w:pPr>
      <w:r>
        <w:t>Many organisms can decompose hydrogen peroxide (H</w:t>
      </w:r>
      <w:r>
        <w:rPr>
          <w:vertAlign w:val="subscript"/>
        </w:rPr>
        <w:t>2</w:t>
      </w:r>
      <w:r>
        <w:t>O</w:t>
      </w:r>
      <w:r>
        <w:rPr>
          <w:vertAlign w:val="subscript"/>
        </w:rPr>
        <w:t>2</w:t>
      </w:r>
      <w:r>
        <w:t xml:space="preserve">) enzymatically. Enzymes are globular proteins, responsible for most of the chemical activities of living organisms. They act as </w:t>
      </w:r>
      <w:r>
        <w:rPr>
          <w:i/>
        </w:rPr>
        <w:t>catalysts,</w:t>
      </w:r>
      <w:r>
        <w:t xml:space="preserve"> as substances that speed up chemical reactions without being destroyed or altered during the process. Enzymes are extremely efficient and may be used over and over again. One enzyme may catalyze thousands of reactions every second. Both the temperature and the pH at which enzymes function are extremely important. Most organisms have a preferred temperature range in which they survive, and their enzymes most likely function best within that temperature range. If the environment of the enzyme is too acidic or too basic, the enzyme may irreversibly </w:t>
      </w:r>
      <w:r>
        <w:rPr>
          <w:i/>
        </w:rPr>
        <w:t>denature</w:t>
      </w:r>
      <w:r>
        <w:t>, or unravel, until it no longer has the shape necessary for proper functioning.</w:t>
      </w:r>
    </w:p>
    <w:p w:rsidR="00517FB2" w:rsidRDefault="00517FB2">
      <w:pPr>
        <w:pStyle w:val="VSFormulaText"/>
      </w:pPr>
      <w:r>
        <w:t>H</w:t>
      </w:r>
      <w:r>
        <w:rPr>
          <w:vertAlign w:val="subscript"/>
        </w:rPr>
        <w:t>2</w:t>
      </w:r>
      <w:r>
        <w:t>O</w:t>
      </w:r>
      <w:r>
        <w:rPr>
          <w:vertAlign w:val="subscript"/>
        </w:rPr>
        <w:t>2</w:t>
      </w:r>
      <w:r>
        <w:rPr>
          <w:position w:val="-4"/>
          <w:sz w:val="20"/>
        </w:rPr>
        <w:t xml:space="preserve"> </w:t>
      </w:r>
      <w:r>
        <w:t>is toxic to most living organisms. Many organisms are capable of enzymatically destroying the H</w:t>
      </w:r>
      <w:r>
        <w:rPr>
          <w:vertAlign w:val="subscript"/>
        </w:rPr>
        <w:t>2</w:t>
      </w:r>
      <w:r>
        <w:t>O</w:t>
      </w:r>
      <w:r>
        <w:rPr>
          <w:vertAlign w:val="subscript"/>
        </w:rPr>
        <w:t>2</w:t>
      </w:r>
      <w:r>
        <w:rPr>
          <w:position w:val="-4"/>
          <w:sz w:val="20"/>
        </w:rPr>
        <w:t xml:space="preserve"> </w:t>
      </w:r>
      <w:r>
        <w:t>before it can do much damage. H</w:t>
      </w:r>
      <w:r>
        <w:rPr>
          <w:vertAlign w:val="subscript"/>
        </w:rPr>
        <w:t>2</w:t>
      </w:r>
      <w:r>
        <w:t>O</w:t>
      </w:r>
      <w:r>
        <w:rPr>
          <w:vertAlign w:val="subscript"/>
        </w:rPr>
        <w:t>2</w:t>
      </w:r>
      <w:r>
        <w:rPr>
          <w:position w:val="-4"/>
          <w:sz w:val="20"/>
        </w:rPr>
        <w:t xml:space="preserve"> </w:t>
      </w:r>
      <w:r>
        <w:t>can be converted to oxygen and water, as follows:</w:t>
      </w:r>
    </w:p>
    <w:p w:rsidR="00517FB2" w:rsidRDefault="00517FB2">
      <w:pPr>
        <w:pStyle w:val="VSFormula"/>
      </w:pPr>
      <w:r>
        <w:t>2 H</w:t>
      </w:r>
      <w:r>
        <w:rPr>
          <w:vertAlign w:val="subscript"/>
        </w:rPr>
        <w:t>2</w:t>
      </w:r>
      <w:r>
        <w:t>O</w:t>
      </w:r>
      <w:r>
        <w:rPr>
          <w:vertAlign w:val="subscript"/>
        </w:rPr>
        <w:t>2</w:t>
      </w:r>
      <w:r>
        <w:rPr>
          <w:position w:val="-4"/>
        </w:rPr>
        <w:t xml:space="preserve"> </w:t>
      </w:r>
      <w:r>
        <w:rPr>
          <w:rFonts w:ascii="Symbol" w:hAnsi="Symbol"/>
        </w:rPr>
        <w:t></w:t>
      </w:r>
      <w:r>
        <w:t xml:space="preserve"> 2 H</w:t>
      </w:r>
      <w:r>
        <w:rPr>
          <w:vertAlign w:val="subscript"/>
        </w:rPr>
        <w:t>2</w:t>
      </w:r>
      <w:r>
        <w:t>O + O</w:t>
      </w:r>
      <w:r>
        <w:rPr>
          <w:vertAlign w:val="subscript"/>
        </w:rPr>
        <w:t>2</w:t>
      </w:r>
      <w:r>
        <w:t xml:space="preserve"> </w:t>
      </w:r>
    </w:p>
    <w:p w:rsidR="00517FB2" w:rsidRDefault="00517FB2">
      <w:pPr>
        <w:pStyle w:val="VSParagraphText"/>
        <w:spacing w:after="120"/>
      </w:pPr>
      <w:r>
        <w:t xml:space="preserve">Although this reaction occurs spontaneously, enzymes increase the rate considerably. At least two different enzymes are known to catalyze this reaction: </w:t>
      </w:r>
      <w:r>
        <w:rPr>
          <w:i/>
        </w:rPr>
        <w:t>catalase,</w:t>
      </w:r>
      <w:r>
        <w:t xml:space="preserve"> found in animals and protists, and </w:t>
      </w:r>
      <w:r>
        <w:rPr>
          <w:i/>
        </w:rPr>
        <w:t>peroxidase</w:t>
      </w:r>
      <w:r>
        <w:t>, found in plants. A great deal can be learned about enzymes by studying the rates of enzyme-catalyzed reactions. The rate of a chemical reaction may be studied in a number of ways including:</w:t>
      </w:r>
    </w:p>
    <w:p w:rsidR="00517FB2" w:rsidRDefault="00517FB2">
      <w:pPr>
        <w:pStyle w:val="VSBullet"/>
        <w:numPr>
          <w:ilvl w:val="0"/>
          <w:numId w:val="1"/>
        </w:numPr>
        <w:ind w:left="450" w:hanging="202"/>
      </w:pPr>
      <w:r>
        <w:t>measuring the pressure of the product as it appears (in this case, O</w:t>
      </w:r>
      <w:r>
        <w:rPr>
          <w:vertAlign w:val="subscript"/>
        </w:rPr>
        <w:t>2</w:t>
      </w:r>
      <w:r>
        <w:t>)</w:t>
      </w:r>
    </w:p>
    <w:p w:rsidR="00517FB2" w:rsidRDefault="00517FB2">
      <w:pPr>
        <w:pStyle w:val="VSBullet"/>
        <w:numPr>
          <w:ilvl w:val="0"/>
          <w:numId w:val="1"/>
        </w:numPr>
        <w:ind w:left="450" w:hanging="202"/>
      </w:pPr>
      <w:r>
        <w:t>measuring the rate of disappearance of substrate (in this case, H</w:t>
      </w:r>
      <w:r>
        <w:rPr>
          <w:vertAlign w:val="subscript"/>
        </w:rPr>
        <w:t>2</w:t>
      </w:r>
      <w:r>
        <w:t>O</w:t>
      </w:r>
      <w:r>
        <w:rPr>
          <w:vertAlign w:val="subscript"/>
        </w:rPr>
        <w:t>2</w:t>
      </w:r>
      <w:r>
        <w:t>)</w:t>
      </w:r>
    </w:p>
    <w:p w:rsidR="00517FB2" w:rsidRDefault="00517FB2">
      <w:pPr>
        <w:pStyle w:val="VSBullet"/>
        <w:numPr>
          <w:ilvl w:val="0"/>
          <w:numId w:val="1"/>
        </w:numPr>
        <w:spacing w:after="240"/>
        <w:ind w:left="447" w:hanging="202"/>
      </w:pPr>
      <w:r>
        <w:t>measuring the rate of appearance of a product (in this case, O</w:t>
      </w:r>
      <w:r>
        <w:rPr>
          <w:vertAlign w:val="subscript"/>
        </w:rPr>
        <w:t>2</w:t>
      </w:r>
      <w:r>
        <w:t xml:space="preserve"> which is given off as a gas)</w:t>
      </w:r>
    </w:p>
    <w:p w:rsidR="00517FB2" w:rsidRDefault="00EC6647">
      <w:pPr>
        <w:pStyle w:val="VSParagraphText"/>
        <w:numPr>
          <w:ilvl w:val="12"/>
          <w:numId w:val="0"/>
        </w:num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Oxygen gas pressure as a result of changing enzyme activity conditions" style="position:absolute;margin-left:333.35pt;margin-top:5.05pt;width:212.25pt;height:197.25pt;z-index:251659264;mso-wrap-distance-left:9.35pt;mso-wrap-distance-top:0;mso-wrap-distance-right:9.35pt;mso-wrap-distance-bottom:0;mso-position-horizontal:absolute;mso-position-horizontal-relative:page;mso-position-vertical:absolute;mso-position-vertical-relative:text" o:allowincell="f">
            <v:imagedata r:id="rId7" o:title=""/>
            <w10:wrap type="square" anchorx="page"/>
          </v:shape>
          <o:OLEObject Type="Embed" ProgID="Word.Picture.8" ShapeID="_x0000_s1026" DrawAspect="Content" ObjectID="_1647411190" r:id="rId8"/>
        </w:object>
      </w:r>
      <w:r w:rsidR="00517FB2">
        <w:t>In this experiment, you will measure the rate of enzyme activity under various conditions, such as different enzyme concentrations, pH values, and temperatures. It is possible to measure the pressure of oxygen gas formed as H</w:t>
      </w:r>
      <w:r w:rsidR="00517FB2">
        <w:rPr>
          <w:vertAlign w:val="subscript"/>
        </w:rPr>
        <w:t>2</w:t>
      </w:r>
      <w:r w:rsidR="00517FB2">
        <w:t>O</w:t>
      </w:r>
      <w:r w:rsidR="00517FB2">
        <w:rPr>
          <w:vertAlign w:val="subscript"/>
        </w:rPr>
        <w:t>2</w:t>
      </w:r>
      <w:r w:rsidR="00517FB2">
        <w:rPr>
          <w:position w:val="-4"/>
          <w:sz w:val="20"/>
        </w:rPr>
        <w:t xml:space="preserve"> </w:t>
      </w:r>
      <w:r w:rsidR="00517FB2">
        <w:t xml:space="preserve">is destroyed. If a plot is made, it may appear similar to the graph shown. </w:t>
      </w:r>
    </w:p>
    <w:p w:rsidR="00517FB2" w:rsidRDefault="00517FB2">
      <w:pPr>
        <w:pStyle w:val="VSParagraphText"/>
        <w:numPr>
          <w:ilvl w:val="12"/>
          <w:numId w:val="0"/>
        </w:numPr>
      </w:pPr>
      <w:r>
        <w:t xml:space="preserve">At the start of the reaction, there is no product, and the pressure is the same as the atmospheric pressure. After a short time, oxygen accumulates at a rather constant rate. The slope of the curve at this initial time is constant and is called the </w:t>
      </w:r>
      <w:r>
        <w:rPr>
          <w:i/>
        </w:rPr>
        <w:t>initial rate</w:t>
      </w:r>
      <w:r>
        <w:t>. As the peroxide is destroyed, less of it is available to react and the O</w:t>
      </w:r>
      <w:r>
        <w:rPr>
          <w:vertAlign w:val="subscript"/>
        </w:rPr>
        <w:t>2</w:t>
      </w:r>
      <w:r>
        <w:t xml:space="preserve"> is produced at lower rates. When no more peroxide is left, O</w:t>
      </w:r>
      <w:r>
        <w:rPr>
          <w:vertAlign w:val="subscript"/>
        </w:rPr>
        <w:t>2</w:t>
      </w:r>
      <w:r>
        <w:t xml:space="preserve"> is no longer produced.</w:t>
      </w:r>
    </w:p>
    <w:p w:rsidR="00517FB2" w:rsidRDefault="00517FB2">
      <w:pPr>
        <w:pStyle w:val="SPACER"/>
        <w:numPr>
          <w:ilvl w:val="12"/>
          <w:numId w:val="0"/>
        </w:numPr>
      </w:pPr>
    </w:p>
    <w:p w:rsidR="00517FB2" w:rsidRDefault="00517FB2">
      <w:pPr>
        <w:pStyle w:val="VSHeadingPrime"/>
        <w:keepLines/>
        <w:numPr>
          <w:ilvl w:val="12"/>
          <w:numId w:val="0"/>
        </w:numPr>
      </w:pPr>
      <w:r>
        <w:lastRenderedPageBreak/>
        <w:t>Objectives</w:t>
      </w:r>
    </w:p>
    <w:p w:rsidR="00517FB2" w:rsidRDefault="00517FB2">
      <w:pPr>
        <w:pStyle w:val="VSFormulaText"/>
        <w:keepNext/>
        <w:keepLines/>
        <w:numPr>
          <w:ilvl w:val="12"/>
          <w:numId w:val="0"/>
        </w:numPr>
      </w:pPr>
      <w:r>
        <w:t>In this experiment, you will</w:t>
      </w:r>
    </w:p>
    <w:p w:rsidR="00517FB2" w:rsidRDefault="00517FB2">
      <w:pPr>
        <w:pStyle w:val="VSBullet"/>
        <w:numPr>
          <w:ilvl w:val="0"/>
          <w:numId w:val="1"/>
        </w:numPr>
        <w:ind w:left="562" w:hanging="202"/>
      </w:pPr>
      <w:r>
        <w:t>Use a computer and Gas Pressure Sensor to measure the production of oxygen gas as hydrogen peroxide is destroyed by the enzyme catalase or peroxidase at various enzyme concentrations.</w:t>
      </w:r>
    </w:p>
    <w:p w:rsidR="00517FB2" w:rsidRDefault="00517FB2">
      <w:pPr>
        <w:pStyle w:val="VSBullet"/>
        <w:numPr>
          <w:ilvl w:val="0"/>
          <w:numId w:val="1"/>
        </w:numPr>
        <w:ind w:left="562" w:hanging="202"/>
      </w:pPr>
      <w:r>
        <w:t>Measure and compare the initial rates of reaction for this enzyme when different concentrations of enzyme react</w:t>
      </w:r>
      <w:r>
        <w:rPr>
          <w:position w:val="-4"/>
          <w:sz w:val="20"/>
        </w:rPr>
        <w:t xml:space="preserve"> </w:t>
      </w:r>
      <w:r>
        <w:t>with</w:t>
      </w:r>
      <w:r>
        <w:rPr>
          <w:position w:val="-4"/>
          <w:sz w:val="20"/>
        </w:rPr>
        <w:t xml:space="preserve"> </w:t>
      </w:r>
      <w:r>
        <w:t>H</w:t>
      </w:r>
      <w:r>
        <w:rPr>
          <w:vertAlign w:val="subscript"/>
        </w:rPr>
        <w:t>2</w:t>
      </w:r>
      <w:r>
        <w:t>O</w:t>
      </w:r>
      <w:r>
        <w:rPr>
          <w:vertAlign w:val="subscript"/>
        </w:rPr>
        <w:t>2</w:t>
      </w:r>
      <w:r>
        <w:rPr>
          <w:position w:val="-4"/>
          <w:sz w:val="20"/>
        </w:rPr>
        <w:t>.</w:t>
      </w:r>
    </w:p>
    <w:p w:rsidR="00517FB2" w:rsidRDefault="00517FB2">
      <w:pPr>
        <w:pStyle w:val="VSBullet"/>
        <w:numPr>
          <w:ilvl w:val="0"/>
          <w:numId w:val="1"/>
        </w:numPr>
        <w:ind w:left="562" w:hanging="202"/>
      </w:pPr>
      <w:r>
        <w:t>Measure the production of oxygen gas as hydrogen peroxide is destroyed by the enzyme catalase or peroxidase at various temperatures.</w:t>
      </w:r>
    </w:p>
    <w:p w:rsidR="00517FB2" w:rsidRDefault="00517FB2">
      <w:pPr>
        <w:pStyle w:val="VSBullet"/>
        <w:numPr>
          <w:ilvl w:val="0"/>
          <w:numId w:val="1"/>
        </w:numPr>
        <w:ind w:left="562" w:hanging="202"/>
        <w:rPr>
          <w:position w:val="-4"/>
          <w:sz w:val="20"/>
        </w:rPr>
      </w:pPr>
      <w:r>
        <w:t>Measure and compare the initial rates of reaction for the enzyme at each temperature.</w:t>
      </w:r>
    </w:p>
    <w:p w:rsidR="00517FB2" w:rsidRDefault="00517FB2">
      <w:pPr>
        <w:pStyle w:val="VSBullet"/>
        <w:numPr>
          <w:ilvl w:val="0"/>
          <w:numId w:val="1"/>
        </w:numPr>
        <w:ind w:left="562" w:hanging="202"/>
      </w:pPr>
      <w:r>
        <w:t>Measure the production of oxygen gas as hydrogen peroxide is destroyed by the enzyme catalase or peroxidase at various pH values.</w:t>
      </w:r>
    </w:p>
    <w:p w:rsidR="00517FB2" w:rsidRDefault="00517FB2">
      <w:pPr>
        <w:pStyle w:val="VSBullet"/>
        <w:numPr>
          <w:ilvl w:val="0"/>
          <w:numId w:val="1"/>
        </w:numPr>
        <w:ind w:left="562" w:hanging="202"/>
      </w:pPr>
      <w:r>
        <w:t>Measure and compare the initial rates of reaction for the enzyme at each pH value.</w:t>
      </w:r>
    </w:p>
    <w:p w:rsidR="00517FB2" w:rsidRDefault="00517FB2">
      <w:pPr>
        <w:pStyle w:val="SPACERtight"/>
      </w:pPr>
    </w:p>
    <w:p w:rsidR="00517FB2" w:rsidRDefault="00553CF3">
      <w:pPr>
        <w:pStyle w:val="VSGraphic"/>
        <w:spacing w:after="0"/>
      </w:pPr>
      <w:r>
        <w:rPr>
          <w:noProof/>
          <w:sz w:val="20"/>
        </w:rPr>
        <w:drawing>
          <wp:inline distT="0" distB="0" distL="0" distR="0">
            <wp:extent cx="3857625" cy="1200150"/>
            <wp:effectExtent l="0" t="0" r="9525" b="0"/>
            <wp:docPr id="2" name="Picture 2" descr="Test tubes in a holder, with a stopper in one.  The gas pressure sensor is attached to the stopper." title="Setup of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7625" cy="1200150"/>
                    </a:xfrm>
                    <a:prstGeom prst="rect">
                      <a:avLst/>
                    </a:prstGeom>
                    <a:noFill/>
                    <a:ln>
                      <a:noFill/>
                    </a:ln>
                  </pic:spPr>
                </pic:pic>
              </a:graphicData>
            </a:graphic>
          </wp:inline>
        </w:drawing>
      </w:r>
    </w:p>
    <w:p w:rsidR="00517FB2" w:rsidRDefault="00517FB2">
      <w:pPr>
        <w:pStyle w:val="SPACERtight"/>
      </w:pPr>
    </w:p>
    <w:p w:rsidR="00517FB2" w:rsidRDefault="00517FB2">
      <w:pPr>
        <w:pStyle w:val="VSGraphiclbl"/>
      </w:pPr>
      <w:r>
        <w:t>Figure 1</w:t>
      </w:r>
    </w:p>
    <w:p w:rsidR="00517FB2" w:rsidRDefault="00517FB2">
      <w:pPr>
        <w:pStyle w:val="SPACERtight"/>
      </w:pPr>
    </w:p>
    <w:p w:rsidR="00517FB2" w:rsidRDefault="00517FB2">
      <w:pPr>
        <w:pStyle w:val="VSHeadingPrime"/>
      </w:pPr>
      <w:r>
        <w:t>MATERIALS</w:t>
      </w:r>
    </w:p>
    <w:tbl>
      <w:tblPr>
        <w:tblW w:w="0" w:type="auto"/>
        <w:tblLayout w:type="fixed"/>
        <w:tblCellMar>
          <w:left w:w="80" w:type="dxa"/>
          <w:right w:w="80" w:type="dxa"/>
        </w:tblCellMar>
        <w:tblLook w:val="0000" w:firstRow="0" w:lastRow="0" w:firstColumn="0" w:lastColumn="0" w:noHBand="0" w:noVBand="0"/>
      </w:tblPr>
      <w:tblGrid>
        <w:gridCol w:w="5040"/>
        <w:gridCol w:w="4320"/>
      </w:tblGrid>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computer</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600 mL beaker</w:t>
            </w:r>
          </w:p>
        </w:tc>
      </w:tr>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Vernier computer interface</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enzyme suspension</w:t>
            </w:r>
          </w:p>
        </w:tc>
      </w:tr>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Logger</w:t>
            </w:r>
            <w:r>
              <w:rPr>
                <w:rFonts w:ascii="Times New Roman" w:hAnsi="Times New Roman"/>
                <w:sz w:val="8"/>
              </w:rPr>
              <w:t xml:space="preserve"> </w:t>
            </w:r>
            <w:r>
              <w:rPr>
                <w:rFonts w:ascii="Times New Roman" w:hAnsi="Times New Roman"/>
                <w:i/>
              </w:rPr>
              <w:t>Pro</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 xml:space="preserve">four 18 </w:t>
            </w:r>
            <w:r>
              <w:rPr>
                <w:rFonts w:ascii="Arial" w:hAnsi="Arial"/>
                <w:sz w:val="18"/>
              </w:rPr>
              <w:t>X</w:t>
            </w:r>
            <w:r>
              <w:rPr>
                <w:rFonts w:ascii="Times New Roman" w:hAnsi="Times New Roman"/>
                <w:sz w:val="18"/>
              </w:rPr>
              <w:t xml:space="preserve"> </w:t>
            </w:r>
            <w:r>
              <w:rPr>
                <w:rFonts w:ascii="Times New Roman" w:hAnsi="Times New Roman"/>
              </w:rPr>
              <w:t>150 mm test tubes</w:t>
            </w:r>
          </w:p>
        </w:tc>
      </w:tr>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 xml:space="preserve">Vernier Gas Pressure Sensor </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ice</w:t>
            </w:r>
          </w:p>
        </w:tc>
      </w:tr>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1-hole rubber stopper assembly</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pH buffers</w:t>
            </w:r>
          </w:p>
        </w:tc>
      </w:tr>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10 mL graduated cylinder</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test tube rack</w:t>
            </w:r>
          </w:p>
        </w:tc>
      </w:tr>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250 mL beaker of water</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thermometer</w:t>
            </w:r>
          </w:p>
        </w:tc>
      </w:tr>
      <w:tr w:rsidR="00517FB2">
        <w:tblPrEx>
          <w:tblCellMar>
            <w:top w:w="0" w:type="dxa"/>
            <w:bottom w:w="0" w:type="dxa"/>
          </w:tblCellMar>
        </w:tblPrEx>
        <w:trPr>
          <w:cantSplit/>
        </w:trPr>
        <w:tc>
          <w:tcPr>
            <w:tcW w:w="504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3% H</w:t>
            </w:r>
            <w:r>
              <w:rPr>
                <w:rFonts w:ascii="Times New Roman" w:hAnsi="Times New Roman"/>
                <w:vertAlign w:val="subscript"/>
              </w:rPr>
              <w:t>2</w:t>
            </w:r>
            <w:r>
              <w:rPr>
                <w:rFonts w:ascii="Times New Roman" w:hAnsi="Times New Roman"/>
              </w:rPr>
              <w:t>O</w:t>
            </w:r>
            <w:r>
              <w:rPr>
                <w:rFonts w:ascii="Times New Roman" w:hAnsi="Times New Roman"/>
                <w:vertAlign w:val="subscript"/>
              </w:rPr>
              <w:t>2</w:t>
            </w:r>
          </w:p>
        </w:tc>
        <w:tc>
          <w:tcPr>
            <w:tcW w:w="4320" w:type="dxa"/>
            <w:tcBorders>
              <w:top w:val="nil"/>
              <w:left w:val="nil"/>
              <w:bottom w:val="nil"/>
              <w:right w:val="nil"/>
            </w:tcBorders>
          </w:tcPr>
          <w:p w:rsidR="00517FB2" w:rsidRDefault="00517FB2">
            <w:pPr>
              <w:pStyle w:val="VSMaterials"/>
              <w:rPr>
                <w:rFonts w:ascii="Times New Roman" w:hAnsi="Times New Roman"/>
              </w:rPr>
            </w:pPr>
            <w:r>
              <w:rPr>
                <w:rFonts w:ascii="Times New Roman" w:hAnsi="Times New Roman"/>
              </w:rPr>
              <w:t>three dropper pipettes</w:t>
            </w:r>
          </w:p>
        </w:tc>
      </w:tr>
    </w:tbl>
    <w:p w:rsidR="00517FB2" w:rsidRDefault="00517FB2">
      <w:pPr>
        <w:pStyle w:val="SPACERtight"/>
      </w:pPr>
    </w:p>
    <w:p w:rsidR="00517FB2" w:rsidRDefault="00517FB2">
      <w:pPr>
        <w:pStyle w:val="SPACER"/>
      </w:pPr>
    </w:p>
    <w:p w:rsidR="00517FB2" w:rsidRDefault="00517FB2">
      <w:pPr>
        <w:pStyle w:val="VSHeadingPrime"/>
      </w:pPr>
      <w:r>
        <w:t>PROCEDURE</w:t>
      </w:r>
    </w:p>
    <w:p w:rsidR="00517FB2" w:rsidRDefault="00517FB2">
      <w:pPr>
        <w:pStyle w:val="VSStepstxtsm1-9"/>
      </w:pPr>
      <w:r>
        <w:t>1.</w:t>
      </w:r>
      <w:r>
        <w:tab/>
        <w:t>Obtain and wear goggles.</w:t>
      </w:r>
    </w:p>
    <w:p w:rsidR="00517FB2" w:rsidRDefault="00517FB2">
      <w:pPr>
        <w:pStyle w:val="VSStepstxtsm1-9"/>
      </w:pPr>
      <w:r>
        <w:t>2.</w:t>
      </w:r>
      <w:r>
        <w:tab/>
        <w:t xml:space="preserve">Connect the Gas Pressure Sensor to the computer interface. Prepare the computer for data collection by opening the file “06B Enzyme (Pressure)” from the </w:t>
      </w:r>
      <w:r w:rsidR="00BB4843">
        <w:rPr>
          <w:i/>
        </w:rPr>
        <w:t>Biology with Vernier</w:t>
      </w:r>
      <w:r>
        <w:t xml:space="preserve"> folder of Logger</w:t>
      </w:r>
      <w:r>
        <w:rPr>
          <w:sz w:val="8"/>
        </w:rPr>
        <w:t xml:space="preserve"> </w:t>
      </w:r>
      <w:r>
        <w:rPr>
          <w:i/>
        </w:rPr>
        <w:t>Pro</w:t>
      </w:r>
      <w:r>
        <w:t>.</w:t>
      </w:r>
    </w:p>
    <w:p w:rsidR="00517FB2" w:rsidRDefault="00517FB2">
      <w:pPr>
        <w:pStyle w:val="VSStepstext1-9"/>
      </w:pPr>
      <w:r>
        <w:t>3.</w:t>
      </w:r>
      <w:r>
        <w:tab/>
        <w:t xml:space="preserve">Connect the plastic tubing to the valve on the Gas Pressure Sensor. </w:t>
      </w:r>
    </w:p>
    <w:p w:rsidR="00517FB2" w:rsidRDefault="00517FB2">
      <w:pPr>
        <w:pStyle w:val="VSSubHead1st"/>
      </w:pPr>
      <w:r>
        <w:t xml:space="preserve">Part </w:t>
      </w:r>
      <w:proofErr w:type="gramStart"/>
      <w:r>
        <w:t>I  Testing</w:t>
      </w:r>
      <w:proofErr w:type="gramEnd"/>
      <w:r>
        <w:t xml:space="preserve"> the Effect of Enzyme Concentration</w:t>
      </w:r>
    </w:p>
    <w:p w:rsidR="00517FB2" w:rsidRDefault="00517FB2">
      <w:pPr>
        <w:pStyle w:val="VSStepstext1-9"/>
      </w:pPr>
      <w:r>
        <w:t>4.</w:t>
      </w:r>
      <w:r>
        <w:tab/>
        <w:t>Place four test tubes in a rack and label them 1, 2, 3, and 4. Partially fill a beaker with tap water for use in Step 5.</w:t>
      </w:r>
    </w:p>
    <w:p w:rsidR="00517FB2" w:rsidRDefault="00517FB2">
      <w:pPr>
        <w:pStyle w:val="VSStepstext1-9"/>
      </w:pPr>
      <w:r>
        <w:t>5.</w:t>
      </w:r>
      <w:r>
        <w:tab/>
        <w:t>Add 3 mL of water and 3 mL of 3% H</w:t>
      </w:r>
      <w:r>
        <w:rPr>
          <w:vertAlign w:val="subscript"/>
        </w:rPr>
        <w:t>2</w:t>
      </w:r>
      <w:r>
        <w:t>O</w:t>
      </w:r>
      <w:r>
        <w:rPr>
          <w:vertAlign w:val="subscript"/>
        </w:rPr>
        <w:t>2</w:t>
      </w:r>
      <w:r>
        <w:t xml:space="preserve"> to each test tube.</w:t>
      </w:r>
    </w:p>
    <w:p w:rsidR="00517FB2" w:rsidRDefault="00517FB2">
      <w:pPr>
        <w:pStyle w:val="VSStepstext1-9"/>
      </w:pPr>
      <w:r>
        <w:lastRenderedPageBreak/>
        <w:t>6.</w:t>
      </w:r>
      <w:r>
        <w:tab/>
        <w:t xml:space="preserve">Using a clean dropper pipette, add 1 drop of enzyme suspension to Test Tube 1. </w:t>
      </w:r>
      <w:r>
        <w:rPr>
          <w:b/>
        </w:rPr>
        <w:t>Note</w:t>
      </w:r>
      <w:r>
        <w:t>: Be sure not to let the enzyme fall against the side of the test tube.</w:t>
      </w:r>
    </w:p>
    <w:tbl>
      <w:tblPr>
        <w:tblW w:w="0" w:type="auto"/>
        <w:jc w:val="center"/>
        <w:tblLayout w:type="fixed"/>
        <w:tblCellMar>
          <w:left w:w="79" w:type="dxa"/>
          <w:right w:w="79" w:type="dxa"/>
        </w:tblCellMar>
        <w:tblLook w:val="0000" w:firstRow="0" w:lastRow="0" w:firstColumn="0" w:lastColumn="0" w:noHBand="0" w:noVBand="0"/>
      </w:tblPr>
      <w:tblGrid>
        <w:gridCol w:w="2880"/>
        <w:gridCol w:w="2880"/>
        <w:gridCol w:w="2880"/>
      </w:tblGrid>
      <w:tr w:rsidR="00517FB2">
        <w:tblPrEx>
          <w:tblCellMar>
            <w:top w:w="0" w:type="dxa"/>
            <w:bottom w:w="0" w:type="dxa"/>
          </w:tblCellMar>
        </w:tblPrEx>
        <w:trPr>
          <w:cantSplit/>
          <w:jc w:val="center"/>
        </w:trPr>
        <w:tc>
          <w:tcPr>
            <w:tcW w:w="8640" w:type="dxa"/>
            <w:gridSpan w:val="3"/>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Table 1</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Test tube label</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Volume of 3% H</w:t>
            </w:r>
            <w:r>
              <w:rPr>
                <w:vertAlign w:val="subscript"/>
              </w:rPr>
              <w:t>2</w:t>
            </w:r>
            <w:r>
              <w:t>O</w:t>
            </w:r>
            <w:r>
              <w:rPr>
                <w:vertAlign w:val="subscript"/>
              </w:rPr>
              <w:t>2</w:t>
            </w:r>
            <w:r>
              <w:t xml:space="preserve"> (mL)</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Volume of water (mL)</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1</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2</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4</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r>
              <w:t>3</w:t>
            </w:r>
          </w:p>
        </w:tc>
      </w:tr>
    </w:tbl>
    <w:p w:rsidR="00517FB2" w:rsidRDefault="00517FB2">
      <w:pPr>
        <w:pStyle w:val="SPACER"/>
      </w:pPr>
    </w:p>
    <w:p w:rsidR="00517FB2" w:rsidRDefault="00553CF3">
      <w:pPr>
        <w:framePr w:w="1008" w:hSpace="1008" w:wrap="auto" w:vAnchor="text" w:hAnchor="page" w:x="9793" w:y="476"/>
        <w:jc w:val="center"/>
      </w:pPr>
      <w:r>
        <w:rPr>
          <w:noProof/>
          <w:sz w:val="20"/>
        </w:rPr>
        <w:drawing>
          <wp:inline distT="0" distB="0" distL="0" distR="0">
            <wp:extent cx="428625" cy="2019300"/>
            <wp:effectExtent l="0" t="0" r="9525" b="0"/>
            <wp:docPr id="5" name="Picture 5" title="Connecting the free-end of the plastic tubing to the connector in the rubber stop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 cy="2019300"/>
                    </a:xfrm>
                    <a:prstGeom prst="rect">
                      <a:avLst/>
                    </a:prstGeom>
                    <a:noFill/>
                    <a:ln>
                      <a:noFill/>
                    </a:ln>
                  </pic:spPr>
                </pic:pic>
              </a:graphicData>
            </a:graphic>
          </wp:inline>
        </w:drawing>
      </w:r>
    </w:p>
    <w:p w:rsidR="00517FB2" w:rsidRDefault="00517FB2">
      <w:pPr>
        <w:framePr w:w="1008" w:hSpace="1008" w:wrap="auto" w:vAnchor="text" w:hAnchor="page" w:x="9793" w:y="476"/>
        <w:spacing w:before="120"/>
        <w:jc w:val="center"/>
      </w:pPr>
      <w:r>
        <w:rPr>
          <w:i/>
        </w:rPr>
        <w:t>Figure 2</w:t>
      </w:r>
    </w:p>
    <w:p w:rsidR="00517FB2" w:rsidRDefault="00517FB2">
      <w:pPr>
        <w:pStyle w:val="VSStepstext10"/>
      </w:pPr>
      <w:r>
        <w:tab/>
        <w:t>7.</w:t>
      </w:r>
      <w:r>
        <w:tab/>
        <w:t>Stopper the test tube and gently swirl to thoroughly mix the contents. The reaction should begin. The next step should be completed as rapidly as possible.</w:t>
      </w:r>
    </w:p>
    <w:p w:rsidR="00EC6647" w:rsidRDefault="00517FB2">
      <w:pPr>
        <w:pStyle w:val="VSStepstext10"/>
      </w:pPr>
      <w:r>
        <w:tab/>
        <w:t>8.</w:t>
      </w:r>
      <w:r>
        <w:tab/>
        <w:t xml:space="preserve">Connect the free-end of the plastic tubing to the connector in the rubber stopper as shown in Figure 3. Click </w:t>
      </w:r>
      <w:r w:rsidR="00553CF3">
        <w:rPr>
          <w:rFonts w:ascii="Times" w:hAnsi="Times"/>
          <w:noProof/>
          <w:position w:val="-4"/>
          <w:sz w:val="20"/>
        </w:rPr>
        <w:drawing>
          <wp:inline distT="0" distB="0" distL="0" distR="0">
            <wp:extent cx="457200" cy="133350"/>
            <wp:effectExtent l="0" t="0" r="0" b="0"/>
            <wp:docPr id="3" name="Picture 3" title="Collect button found in Logger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 cy="133350"/>
                    </a:xfrm>
                    <a:prstGeom prst="rect">
                      <a:avLst/>
                    </a:prstGeom>
                    <a:noFill/>
                    <a:ln>
                      <a:noFill/>
                    </a:ln>
                  </pic:spPr>
                </pic:pic>
              </a:graphicData>
            </a:graphic>
          </wp:inline>
        </w:drawing>
      </w:r>
      <w:r>
        <w:t xml:space="preserve"> to begin data collection. Data collection will end after 3 minutes.</w:t>
      </w:r>
    </w:p>
    <w:p w:rsidR="00517FB2" w:rsidRDefault="00517FB2" w:rsidP="00EC6647">
      <w:pPr>
        <w:pStyle w:val="VSStepstext10"/>
        <w:ind w:hanging="360"/>
      </w:pPr>
      <w:r>
        <w:t>9.</w:t>
      </w:r>
      <w:r>
        <w:tab/>
        <w:t>If the pressure exceeds 130 </w:t>
      </w:r>
      <w:proofErr w:type="spellStart"/>
      <w:r>
        <w:t>kPa</w:t>
      </w:r>
      <w:proofErr w:type="spellEnd"/>
      <w:r>
        <w:t xml:space="preserve">, the pressure inside the tube will be too great and the rubber stopper is likely to pop off. Click on Stop if you reach 130 </w:t>
      </w:r>
      <w:proofErr w:type="spellStart"/>
      <w:r>
        <w:t>kPa</w:t>
      </w:r>
      <w:proofErr w:type="spellEnd"/>
      <w:r>
        <w:t xml:space="preserve"> or if the stopper pops off. </w:t>
      </w:r>
    </w:p>
    <w:p w:rsidR="00517FB2" w:rsidRDefault="00517FB2">
      <w:pPr>
        <w:pStyle w:val="VSStepstext10"/>
      </w:pPr>
      <w:r>
        <w:tab/>
        <w:t>10.</w:t>
      </w:r>
      <w:r>
        <w:tab/>
        <w:t>When data collection has finished, pull out the stopper and empty the test tube.</w:t>
      </w:r>
    </w:p>
    <w:p w:rsidR="00517FB2" w:rsidRDefault="00517FB2">
      <w:pPr>
        <w:pStyle w:val="VSStepsBULIT10"/>
      </w:pPr>
      <w:r>
        <w:tab/>
        <w:t>11.</w:t>
      </w:r>
      <w:r>
        <w:tab/>
        <w:t>Find the rate of enzyme activity:</w:t>
      </w:r>
    </w:p>
    <w:p w:rsidR="00517FB2" w:rsidRDefault="00517FB2">
      <w:pPr>
        <w:pStyle w:val="VSBulletabc"/>
        <w:numPr>
          <w:ilvl w:val="0"/>
          <w:numId w:val="2"/>
        </w:numPr>
      </w:pPr>
      <w:r>
        <w:t>Move the mouse pointer to the point where the data values begin to increase. Hold down the mouse button. Drag the mouse pointer to the point where the pressure values no longer increase and release the mouse button.</w:t>
      </w:r>
    </w:p>
    <w:p w:rsidR="00517FB2" w:rsidRDefault="00517FB2">
      <w:pPr>
        <w:pStyle w:val="VSBulletabc"/>
        <w:numPr>
          <w:ilvl w:val="0"/>
          <w:numId w:val="2"/>
        </w:numPr>
      </w:pPr>
      <w:r>
        <w:t xml:space="preserve">Click the Linear Fit button, </w:t>
      </w:r>
      <w:r w:rsidR="00553CF3">
        <w:rPr>
          <w:noProof/>
          <w:position w:val="-4"/>
          <w:sz w:val="20"/>
        </w:rPr>
        <w:drawing>
          <wp:inline distT="0" distB="0" distL="0" distR="0">
            <wp:extent cx="152400" cy="152400"/>
            <wp:effectExtent l="0" t="0" r="0" b="0"/>
            <wp:docPr id="4" name="Picture 4" title="Linear fit button found in Logger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t>, to perform a linear regression. A floating box will appear with the formula for a best-fit line.</w:t>
      </w:r>
    </w:p>
    <w:p w:rsidR="00517FB2" w:rsidRDefault="00517FB2">
      <w:pPr>
        <w:pStyle w:val="VSBulletabc"/>
        <w:numPr>
          <w:ilvl w:val="0"/>
          <w:numId w:val="2"/>
        </w:numPr>
      </w:pPr>
      <w:r>
        <w:t xml:space="preserve">Record the slope of the line, </w:t>
      </w:r>
      <w:r>
        <w:rPr>
          <w:i/>
        </w:rPr>
        <w:t>m</w:t>
      </w:r>
      <w:r>
        <w:t>, as the rate of enzyme activity in Table 4.</w:t>
      </w:r>
    </w:p>
    <w:p w:rsidR="00517FB2" w:rsidRDefault="00517FB2">
      <w:pPr>
        <w:pStyle w:val="VSBulletabc"/>
        <w:numPr>
          <w:ilvl w:val="0"/>
          <w:numId w:val="2"/>
        </w:numPr>
      </w:pPr>
      <w:r>
        <w:t xml:space="preserve">Label this line on your graph.  To do this go to insert on the tool bar.   In the pull down menu pick “text annotation.”  A text box will appear.  Type in the box what this line represents - in this case type “one drop.”  You can click on the box and move it to a convenient place.  </w:t>
      </w:r>
    </w:p>
    <w:p w:rsidR="00EC6647" w:rsidRDefault="00517FB2" w:rsidP="00EC6647">
      <w:pPr>
        <w:pStyle w:val="VSBulletabc"/>
        <w:numPr>
          <w:ilvl w:val="0"/>
          <w:numId w:val="2"/>
        </w:numPr>
      </w:pPr>
      <w:r>
        <w:t>Now go to experiment on the tool bar.  To keep this line on your graph and prepare for the next test, click on “store latest run.”</w:t>
      </w:r>
    </w:p>
    <w:p w:rsidR="00EC6647" w:rsidRDefault="00EC6647" w:rsidP="00EC6647">
      <w:pPr>
        <w:pStyle w:val="VSBulletabc"/>
        <w:numPr>
          <w:ilvl w:val="0"/>
          <w:numId w:val="0"/>
        </w:numPr>
        <w:ind w:left="648"/>
      </w:pPr>
      <w:r>
        <w:t xml:space="preserve"> </w:t>
      </w:r>
    </w:p>
    <w:p w:rsidR="00517FB2" w:rsidRDefault="00517FB2">
      <w:pPr>
        <w:pStyle w:val="VSStepsBULIT10"/>
      </w:pPr>
      <w:r>
        <w:t>12.</w:t>
      </w:r>
      <w:r>
        <w:tab/>
        <w:t>Find the rate of enzyme activity for test tubes 2 – 4:</w:t>
      </w:r>
    </w:p>
    <w:p w:rsidR="00517FB2" w:rsidRDefault="00517FB2">
      <w:pPr>
        <w:pStyle w:val="VSBulletabc"/>
        <w:numPr>
          <w:ilvl w:val="0"/>
          <w:numId w:val="3"/>
        </w:numPr>
      </w:pPr>
      <w:r>
        <w:t>Add 2 drops of the enzyme solution to test tube 2. Repeat Steps 7 – 11.</w:t>
      </w:r>
    </w:p>
    <w:p w:rsidR="00517FB2" w:rsidRDefault="00517FB2">
      <w:pPr>
        <w:pStyle w:val="VSBulletabc"/>
        <w:numPr>
          <w:ilvl w:val="0"/>
          <w:numId w:val="3"/>
        </w:numPr>
      </w:pPr>
      <w:r>
        <w:t>Add 3 drops of the enzyme solution to test tube 3. Repeat Steps 7 – 11.</w:t>
      </w:r>
    </w:p>
    <w:p w:rsidR="00517FB2" w:rsidRDefault="00517FB2">
      <w:pPr>
        <w:pStyle w:val="VSBulletabc"/>
        <w:numPr>
          <w:ilvl w:val="0"/>
          <w:numId w:val="3"/>
        </w:numPr>
      </w:pPr>
      <w:r>
        <w:t>Add 4 drops of the enzyme solution to test tube 4. Repeat Steps 7 – 11.</w:t>
      </w:r>
    </w:p>
    <w:p w:rsidR="00EC6647" w:rsidRDefault="00517FB2" w:rsidP="00EC6647">
      <w:pPr>
        <w:pStyle w:val="VSBulletabc"/>
        <w:numPr>
          <w:ilvl w:val="0"/>
          <w:numId w:val="3"/>
        </w:numPr>
      </w:pPr>
      <w:r>
        <w:t>When completely done, print your graph showing the f</w:t>
      </w:r>
      <w:r w:rsidR="00EC6647">
        <w:t>our labeled lines and the linear</w:t>
      </w:r>
    </w:p>
    <w:p w:rsidR="00517FB2" w:rsidRDefault="00517FB2" w:rsidP="00EC6647">
      <w:pPr>
        <w:pStyle w:val="VSBulletabc"/>
        <w:numPr>
          <w:ilvl w:val="0"/>
          <w:numId w:val="0"/>
        </w:numPr>
        <w:ind w:left="630" w:hanging="270"/>
      </w:pPr>
      <w:r>
        <w:t>regressions.  When you print, choose “print graph” under the file tab.</w:t>
      </w:r>
    </w:p>
    <w:p w:rsidR="00517FB2" w:rsidRDefault="00517FB2">
      <w:pPr>
        <w:pStyle w:val="VSBulletabc"/>
        <w:numPr>
          <w:ilvl w:val="0"/>
          <w:numId w:val="0"/>
        </w:numPr>
      </w:pPr>
    </w:p>
    <w:p w:rsidR="00517FB2" w:rsidRDefault="00517FB2">
      <w:pPr>
        <w:pStyle w:val="VSSubHead1st"/>
        <w:keepNext/>
        <w:keepLines/>
      </w:pPr>
      <w:r>
        <w:lastRenderedPageBreak/>
        <w:t xml:space="preserve">Part </w:t>
      </w:r>
      <w:proofErr w:type="gramStart"/>
      <w:r>
        <w:t>II  Testing</w:t>
      </w:r>
      <w:proofErr w:type="gramEnd"/>
      <w:r>
        <w:t xml:space="preserve"> the Effect of Temperature</w:t>
      </w:r>
    </w:p>
    <w:p w:rsidR="00517FB2" w:rsidRDefault="00517FB2">
      <w:pPr>
        <w:pStyle w:val="VSStepstext10"/>
        <w:ind w:right="-90"/>
      </w:pPr>
      <w:r>
        <w:tab/>
        <w:t>13.</w:t>
      </w:r>
      <w:r>
        <w:tab/>
        <w:t>Place four clean test tubes in a rack and label them T 0</w:t>
      </w:r>
      <w:r>
        <w:rPr>
          <w:sz w:val="10"/>
        </w:rPr>
        <w:t xml:space="preserve"> </w:t>
      </w:r>
      <w:r>
        <w:t>–</w:t>
      </w:r>
      <w:r>
        <w:rPr>
          <w:sz w:val="10"/>
        </w:rPr>
        <w:t xml:space="preserve"> </w:t>
      </w:r>
      <w:r>
        <w:t>5, T 20</w:t>
      </w:r>
      <w:r>
        <w:rPr>
          <w:sz w:val="10"/>
        </w:rPr>
        <w:t xml:space="preserve"> </w:t>
      </w:r>
      <w:r>
        <w:t>–</w:t>
      </w:r>
      <w:r>
        <w:rPr>
          <w:sz w:val="10"/>
        </w:rPr>
        <w:t xml:space="preserve"> </w:t>
      </w:r>
      <w:proofErr w:type="gramStart"/>
      <w:r>
        <w:t>25,  and</w:t>
      </w:r>
      <w:proofErr w:type="gramEnd"/>
      <w:r>
        <w:t xml:space="preserve"> T 60</w:t>
      </w:r>
      <w:r>
        <w:rPr>
          <w:sz w:val="10"/>
        </w:rPr>
        <w:t xml:space="preserve"> </w:t>
      </w:r>
      <w:r>
        <w:t>–</w:t>
      </w:r>
      <w:r>
        <w:rPr>
          <w:sz w:val="10"/>
        </w:rPr>
        <w:t xml:space="preserve"> </w:t>
      </w:r>
      <w:r>
        <w:t>55.</w:t>
      </w:r>
    </w:p>
    <w:p w:rsidR="00517FB2" w:rsidRDefault="00517FB2">
      <w:pPr>
        <w:pStyle w:val="VSStepstxtsm10"/>
        <w:spacing w:after="140"/>
      </w:pPr>
      <w:r>
        <w:tab/>
        <w:t>14.</w:t>
      </w:r>
      <w:r>
        <w:tab/>
        <w:t>Add 3 mL of 3% H</w:t>
      </w:r>
      <w:r>
        <w:rPr>
          <w:vertAlign w:val="subscript"/>
        </w:rPr>
        <w:t>2</w:t>
      </w:r>
      <w:r>
        <w:t>O</w:t>
      </w:r>
      <w:r>
        <w:rPr>
          <w:vertAlign w:val="subscript"/>
        </w:rPr>
        <w:t>2</w:t>
      </w:r>
      <w:r>
        <w:t xml:space="preserve"> and 3 mL of water to each test tube, as shown in Table 2.</w:t>
      </w:r>
    </w:p>
    <w:tbl>
      <w:tblPr>
        <w:tblW w:w="0" w:type="auto"/>
        <w:jc w:val="center"/>
        <w:tblLayout w:type="fixed"/>
        <w:tblCellMar>
          <w:left w:w="79" w:type="dxa"/>
          <w:right w:w="79" w:type="dxa"/>
        </w:tblCellMar>
        <w:tblLook w:val="0000" w:firstRow="0" w:lastRow="0" w:firstColumn="0" w:lastColumn="0" w:noHBand="0" w:noVBand="0"/>
      </w:tblPr>
      <w:tblGrid>
        <w:gridCol w:w="2880"/>
        <w:gridCol w:w="2880"/>
        <w:gridCol w:w="2880"/>
      </w:tblGrid>
      <w:tr w:rsidR="00517FB2">
        <w:tblPrEx>
          <w:tblCellMar>
            <w:top w:w="0" w:type="dxa"/>
            <w:bottom w:w="0" w:type="dxa"/>
          </w:tblCellMar>
        </w:tblPrEx>
        <w:trPr>
          <w:cantSplit/>
          <w:jc w:val="center"/>
        </w:trPr>
        <w:tc>
          <w:tcPr>
            <w:tcW w:w="8640" w:type="dxa"/>
            <w:gridSpan w:val="3"/>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Table 2</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Test tube label</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Volume of 3% H</w:t>
            </w:r>
            <w:r>
              <w:rPr>
                <w:vertAlign w:val="subscript"/>
              </w:rPr>
              <w:t>2</w:t>
            </w:r>
            <w:r>
              <w:t>O</w:t>
            </w:r>
            <w:r>
              <w:rPr>
                <w:vertAlign w:val="subscript"/>
              </w:rPr>
              <w:t>2</w:t>
            </w:r>
            <w:r>
              <w:t xml:space="preserve"> (mL)</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Volume of water</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 xml:space="preserve">T 0 – 5 </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3</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 xml:space="preserve">T 20 – 25 (room temp) </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3</w:t>
            </w:r>
          </w:p>
        </w:tc>
      </w:tr>
      <w:tr w:rsidR="00517FB2">
        <w:tblPrEx>
          <w:tblCellMar>
            <w:top w:w="0" w:type="dxa"/>
            <w:bottom w:w="0" w:type="dxa"/>
          </w:tblCellMar>
        </w:tblPrEx>
        <w:trPr>
          <w:cantSplit/>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T60 – 65</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keepLines/>
              <w:jc w:val="center"/>
            </w:pPr>
            <w:r>
              <w:t>3</w:t>
            </w:r>
          </w:p>
        </w:tc>
      </w:tr>
    </w:tbl>
    <w:p w:rsidR="00517FB2" w:rsidRDefault="00517FB2">
      <w:pPr>
        <w:pStyle w:val="SPACER"/>
      </w:pPr>
    </w:p>
    <w:p w:rsidR="00517FB2" w:rsidRDefault="00517FB2">
      <w:pPr>
        <w:pStyle w:val="VSStepsBULIT10"/>
      </w:pPr>
      <w:r>
        <w:tab/>
        <w:t>15.</w:t>
      </w:r>
      <w:r>
        <w:tab/>
        <w:t>Measure the enzyme activity at 0 – 5</w:t>
      </w:r>
      <w:r>
        <w:rPr>
          <w:rFonts w:ascii="Symbol" w:hAnsi="Symbol"/>
        </w:rPr>
        <w:t></w:t>
      </w:r>
      <w:r>
        <w:t>C:</w:t>
      </w:r>
    </w:p>
    <w:p w:rsidR="00517FB2" w:rsidRDefault="00517FB2">
      <w:pPr>
        <w:pStyle w:val="VSBulletabc"/>
        <w:numPr>
          <w:ilvl w:val="0"/>
          <w:numId w:val="4"/>
        </w:numPr>
      </w:pPr>
      <w:r>
        <w:t>Prepare a water bath at a temperature in the range of 0 – 5</w:t>
      </w:r>
      <w:r>
        <w:rPr>
          <w:rFonts w:ascii="Symbol" w:hAnsi="Symbol"/>
        </w:rPr>
        <w:t></w:t>
      </w:r>
      <w:r>
        <w:t>C by placing ice and water in a 600 mL beaker. Check that the temperature remains in this range throughout this test.</w:t>
      </w:r>
    </w:p>
    <w:p w:rsidR="00517FB2" w:rsidRDefault="00517FB2">
      <w:pPr>
        <w:pStyle w:val="VSBulletabc"/>
        <w:numPr>
          <w:ilvl w:val="0"/>
          <w:numId w:val="4"/>
        </w:numPr>
      </w:pPr>
      <w:r>
        <w:t>Place Test Tube T 0 – 5 in the cold water bath until the temperature of the mixture reaches a temperature in the 0 – 5</w:t>
      </w:r>
      <w:r>
        <w:rPr>
          <w:rFonts w:ascii="Symbol" w:hAnsi="Symbol"/>
        </w:rPr>
        <w:t></w:t>
      </w:r>
      <w:r>
        <w:t>C range. Record the actual temperature of the test-tube contents in the blank in Table 4.</w:t>
      </w:r>
    </w:p>
    <w:p w:rsidR="00EC6647" w:rsidRDefault="00517FB2" w:rsidP="00EC6647">
      <w:pPr>
        <w:pStyle w:val="VSBulletabc"/>
        <w:numPr>
          <w:ilvl w:val="0"/>
          <w:numId w:val="4"/>
        </w:numPr>
      </w:pPr>
      <w:r>
        <w:t>Add 2 drops of the enzyme solution to Test Tube T 0 – 5. Repeat Steps 7 – 11.</w:t>
      </w:r>
    </w:p>
    <w:p w:rsidR="00EC6647" w:rsidRDefault="00EC6647" w:rsidP="00EC6647">
      <w:pPr>
        <w:pStyle w:val="VSBulletabc"/>
        <w:numPr>
          <w:ilvl w:val="0"/>
          <w:numId w:val="0"/>
        </w:numPr>
        <w:ind w:left="648"/>
      </w:pPr>
      <w:r>
        <w:t xml:space="preserve"> </w:t>
      </w:r>
    </w:p>
    <w:p w:rsidR="00517FB2" w:rsidRDefault="00517FB2">
      <w:pPr>
        <w:pStyle w:val="VSStepsBULIT10"/>
      </w:pPr>
      <w:r>
        <w:t>16.</w:t>
      </w:r>
      <w:r>
        <w:tab/>
      </w:r>
      <w:r w:rsidR="00EC6647">
        <w:tab/>
      </w:r>
      <w:r>
        <w:t>Measure the enzyme activity at 60 – 65</w:t>
      </w:r>
      <w:r>
        <w:rPr>
          <w:rFonts w:ascii="Symbol" w:hAnsi="Symbol"/>
        </w:rPr>
        <w:t></w:t>
      </w:r>
      <w:r>
        <w:t>C:</w:t>
      </w:r>
    </w:p>
    <w:p w:rsidR="00517FB2" w:rsidRDefault="00517FB2">
      <w:pPr>
        <w:pStyle w:val="VSBulletabc"/>
        <w:numPr>
          <w:ilvl w:val="0"/>
          <w:numId w:val="6"/>
        </w:numPr>
      </w:pPr>
      <w:r>
        <w:t>Prepare a water bath at a temperature in the range of 60 – 65</w:t>
      </w:r>
      <w:r>
        <w:rPr>
          <w:rFonts w:ascii="Symbol" w:hAnsi="Symbol"/>
        </w:rPr>
        <w:t></w:t>
      </w:r>
      <w:r>
        <w:t>C by placing hot water in a 600 mL beaker (hot tap water will probably work fine). Check that the temperature remains in this range throughout this test.</w:t>
      </w:r>
    </w:p>
    <w:p w:rsidR="00517FB2" w:rsidRDefault="00517FB2">
      <w:pPr>
        <w:pStyle w:val="VSBulletabc"/>
        <w:numPr>
          <w:ilvl w:val="0"/>
          <w:numId w:val="6"/>
        </w:numPr>
      </w:pPr>
      <w:r>
        <w:t>Place Test Tube T 60 – 65 in the warm water bath until the temperature of the mixture reaches a temperature in the 60 – 65</w:t>
      </w:r>
      <w:r>
        <w:rPr>
          <w:rFonts w:ascii="Symbol" w:hAnsi="Symbol"/>
        </w:rPr>
        <w:t></w:t>
      </w:r>
      <w:r>
        <w:t>C range. Record the actual temperature of the test-tube contents in the blank in Table 4.</w:t>
      </w:r>
    </w:p>
    <w:p w:rsidR="00517FB2" w:rsidRDefault="00517FB2">
      <w:pPr>
        <w:pStyle w:val="VSBulletabc"/>
        <w:numPr>
          <w:ilvl w:val="0"/>
          <w:numId w:val="6"/>
        </w:numPr>
      </w:pPr>
      <w:r>
        <w:t>Add 2 drops of the enzyme solution to Test Tube T 60 – 65. Repeat Steps 7 – 11.</w:t>
      </w:r>
    </w:p>
    <w:p w:rsidR="00517FB2" w:rsidRDefault="00517FB2">
      <w:pPr>
        <w:pStyle w:val="SPACERtight"/>
      </w:pPr>
    </w:p>
    <w:p w:rsidR="00517FB2" w:rsidRDefault="00517FB2">
      <w:pPr>
        <w:pStyle w:val="VSStepsBULIT10"/>
      </w:pPr>
      <w:r>
        <w:tab/>
        <w:t>17.</w:t>
      </w:r>
      <w:r>
        <w:tab/>
        <w:t>Measure the enzyme activity at 20 – 25</w:t>
      </w:r>
      <w:r>
        <w:rPr>
          <w:rFonts w:ascii="Symbol" w:hAnsi="Symbol"/>
        </w:rPr>
        <w:t></w:t>
      </w:r>
      <w:r>
        <w:t>C (room temperature):</w:t>
      </w:r>
    </w:p>
    <w:p w:rsidR="00517FB2" w:rsidRDefault="00517FB2">
      <w:pPr>
        <w:pStyle w:val="VSBulletabc"/>
        <w:numPr>
          <w:ilvl w:val="0"/>
          <w:numId w:val="7"/>
        </w:numPr>
      </w:pPr>
      <w:r>
        <w:t>Record the temperature of Test Tube T 20 – 25 in Table 4.</w:t>
      </w:r>
    </w:p>
    <w:p w:rsidR="00517FB2" w:rsidRDefault="00517FB2">
      <w:pPr>
        <w:pStyle w:val="VSBulletabc"/>
        <w:numPr>
          <w:ilvl w:val="0"/>
          <w:numId w:val="7"/>
        </w:numPr>
      </w:pPr>
      <w:r>
        <w:t>In the tube labeled T 20 – 25, add 2 drops of the enzyme solution. Repeat Steps 7 – 11.</w:t>
      </w:r>
    </w:p>
    <w:p w:rsidR="00EC6647" w:rsidRDefault="00517FB2" w:rsidP="00EC6647">
      <w:pPr>
        <w:pStyle w:val="VSBulletabc"/>
        <w:numPr>
          <w:ilvl w:val="0"/>
          <w:numId w:val="7"/>
        </w:numPr>
      </w:pPr>
      <w:r>
        <w:t>Print your graph showing the lines for the four temperatures and the linear regressions.</w:t>
      </w:r>
    </w:p>
    <w:p w:rsidR="00EC6647" w:rsidRDefault="00EC6647" w:rsidP="00EC6647">
      <w:pPr>
        <w:pStyle w:val="VSBulletabc"/>
        <w:numPr>
          <w:ilvl w:val="0"/>
          <w:numId w:val="0"/>
        </w:numPr>
        <w:ind w:left="648" w:hanging="288"/>
      </w:pPr>
    </w:p>
    <w:p w:rsidR="00517FB2" w:rsidRPr="00EC6647" w:rsidRDefault="00517FB2" w:rsidP="00EC6647">
      <w:pPr>
        <w:pStyle w:val="VSBulletabc"/>
        <w:numPr>
          <w:ilvl w:val="0"/>
          <w:numId w:val="0"/>
        </w:numPr>
        <w:rPr>
          <w:b/>
        </w:rPr>
      </w:pPr>
      <w:r w:rsidRPr="00EC6647">
        <w:rPr>
          <w:b/>
        </w:rPr>
        <w:t xml:space="preserve">Part </w:t>
      </w:r>
      <w:proofErr w:type="gramStart"/>
      <w:r w:rsidRPr="00EC6647">
        <w:rPr>
          <w:b/>
        </w:rPr>
        <w:t>III  Testing</w:t>
      </w:r>
      <w:proofErr w:type="gramEnd"/>
      <w:r w:rsidRPr="00EC6647">
        <w:rPr>
          <w:b/>
        </w:rPr>
        <w:t xml:space="preserve"> the Effect of pH</w:t>
      </w:r>
    </w:p>
    <w:p w:rsidR="00517FB2" w:rsidRDefault="00517FB2">
      <w:pPr>
        <w:pStyle w:val="VSStepstext10"/>
        <w:keepNext/>
        <w:keepLines/>
      </w:pPr>
      <w:r>
        <w:tab/>
        <w:t>18.</w:t>
      </w:r>
      <w:r>
        <w:tab/>
        <w:t>Place three clean test tubes in a rack and label them pH 4, pH 7, and pH 10.</w:t>
      </w:r>
    </w:p>
    <w:p w:rsidR="00517FB2" w:rsidRDefault="00517FB2">
      <w:pPr>
        <w:pStyle w:val="VSStepsBULIT10"/>
        <w:keepNext/>
        <w:keepLines/>
      </w:pPr>
      <w:r>
        <w:tab/>
        <w:t>19.</w:t>
      </w:r>
      <w:r>
        <w:tab/>
        <w:t>Add 3 mL of 3% H</w:t>
      </w:r>
      <w:r>
        <w:rPr>
          <w:vertAlign w:val="subscript"/>
        </w:rPr>
        <w:t>2</w:t>
      </w:r>
      <w:r>
        <w:t>O</w:t>
      </w:r>
      <w:r>
        <w:rPr>
          <w:vertAlign w:val="subscript"/>
        </w:rPr>
        <w:t>2</w:t>
      </w:r>
      <w:r>
        <w:t xml:space="preserve"> and 3 mL of each pH buffer to each test tube, as in Table 3.</w:t>
      </w:r>
    </w:p>
    <w:tbl>
      <w:tblPr>
        <w:tblW w:w="0" w:type="auto"/>
        <w:jc w:val="center"/>
        <w:tblLayout w:type="fixed"/>
        <w:tblCellMar>
          <w:left w:w="79" w:type="dxa"/>
          <w:right w:w="79" w:type="dxa"/>
        </w:tblCellMar>
        <w:tblLook w:val="0000" w:firstRow="0" w:lastRow="0" w:firstColumn="0" w:lastColumn="0" w:noHBand="0" w:noVBand="0"/>
      </w:tblPr>
      <w:tblGrid>
        <w:gridCol w:w="2880"/>
        <w:gridCol w:w="2880"/>
        <w:gridCol w:w="2880"/>
      </w:tblGrid>
      <w:tr w:rsidR="00517FB2">
        <w:tblPrEx>
          <w:tblCellMar>
            <w:top w:w="0" w:type="dxa"/>
            <w:bottom w:w="0" w:type="dxa"/>
          </w:tblCellMar>
        </w:tblPrEx>
        <w:trPr>
          <w:cantSplit/>
          <w:trHeight w:hRule="exact" w:val="360"/>
          <w:jc w:val="center"/>
        </w:trPr>
        <w:tc>
          <w:tcPr>
            <w:tcW w:w="8640" w:type="dxa"/>
            <w:gridSpan w:val="3"/>
            <w:tcBorders>
              <w:top w:val="single" w:sz="6" w:space="0" w:color="auto"/>
              <w:left w:val="single" w:sz="6" w:space="0" w:color="auto"/>
              <w:bottom w:val="single" w:sz="6" w:space="0" w:color="auto"/>
              <w:right w:val="single" w:sz="6" w:space="0" w:color="auto"/>
            </w:tcBorders>
          </w:tcPr>
          <w:p w:rsidR="00517FB2" w:rsidRDefault="00517FB2">
            <w:pPr>
              <w:pStyle w:val="VSTableText"/>
              <w:keepNext/>
              <w:spacing w:before="80" w:after="80"/>
              <w:jc w:val="center"/>
            </w:pPr>
            <w:r>
              <w:t>Table 3</w:t>
            </w: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spacing w:before="80" w:after="80"/>
              <w:jc w:val="center"/>
            </w:pPr>
            <w:r>
              <w:t>pH of buffer</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spacing w:before="80" w:after="80"/>
              <w:jc w:val="center"/>
            </w:pPr>
            <w:r>
              <w:t>Volume of 3% H</w:t>
            </w:r>
            <w:r>
              <w:rPr>
                <w:vertAlign w:val="subscript"/>
              </w:rPr>
              <w:t>2</w:t>
            </w:r>
            <w:r>
              <w:t>O</w:t>
            </w:r>
            <w:r>
              <w:rPr>
                <w:vertAlign w:val="subscript"/>
              </w:rPr>
              <w:t>2</w:t>
            </w:r>
            <w:r>
              <w:t xml:space="preserve"> (mL)</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spacing w:before="80" w:after="80"/>
              <w:jc w:val="center"/>
            </w:pPr>
            <w:r>
              <w:t>Volume of buffer (mL)</w:t>
            </w: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spacing w:before="80" w:after="80"/>
              <w:ind w:left="1036"/>
            </w:pPr>
            <w:r>
              <w:t>pH 4</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spacing w:before="80" w:after="80"/>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keepNext/>
              <w:spacing w:before="80" w:after="80"/>
              <w:jc w:val="center"/>
            </w:pPr>
            <w:r>
              <w:t>3</w:t>
            </w: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spacing w:before="80" w:after="80"/>
              <w:ind w:left="1036"/>
            </w:pPr>
            <w:r>
              <w:t>pH 7</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spacing w:before="80" w:after="80"/>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spacing w:before="80" w:after="80"/>
              <w:jc w:val="center"/>
            </w:pPr>
            <w:r>
              <w:t>3</w:t>
            </w: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spacing w:before="80" w:after="80"/>
              <w:ind w:left="1036"/>
            </w:pPr>
            <w:r>
              <w:t>pH 10</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spacing w:before="80" w:after="80"/>
              <w:jc w:val="center"/>
            </w:pPr>
            <w:r>
              <w:t>3</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spacing w:before="80" w:after="80"/>
              <w:jc w:val="center"/>
            </w:pPr>
            <w:r>
              <w:t>3</w:t>
            </w:r>
          </w:p>
        </w:tc>
      </w:tr>
    </w:tbl>
    <w:p w:rsidR="00517FB2" w:rsidRDefault="00517FB2">
      <w:pPr>
        <w:pStyle w:val="SPACER"/>
      </w:pPr>
    </w:p>
    <w:p w:rsidR="00517FB2" w:rsidRDefault="00517FB2">
      <w:pPr>
        <w:pStyle w:val="VSStepstext10"/>
      </w:pPr>
      <w:r>
        <w:tab/>
        <w:t>20.</w:t>
      </w:r>
      <w:r>
        <w:tab/>
        <w:t>In the tube labeled pH 4, add 2 drops of the enzyme solution. Repeat Steps 7 – 11.</w:t>
      </w:r>
    </w:p>
    <w:p w:rsidR="00517FB2" w:rsidRDefault="00517FB2">
      <w:pPr>
        <w:pStyle w:val="VSStepstext10"/>
      </w:pPr>
      <w:r>
        <w:tab/>
        <w:t>21.</w:t>
      </w:r>
      <w:r>
        <w:tab/>
        <w:t>In the tube labeled pH 7, add 2 drops of the enzyme solution. Repeat Steps 7 – 11.</w:t>
      </w:r>
    </w:p>
    <w:p w:rsidR="00517FB2" w:rsidRDefault="00517FB2">
      <w:pPr>
        <w:pStyle w:val="VSStepstext10"/>
        <w:ind w:left="-120" w:firstLine="0"/>
      </w:pPr>
      <w:r>
        <w:t>22.   In the tube labeled pH 10, add 2 drops of the enzyme solution. Repeat Steps 7 – 11.</w:t>
      </w:r>
    </w:p>
    <w:p w:rsidR="00517FB2" w:rsidRDefault="00517FB2">
      <w:pPr>
        <w:pStyle w:val="VSStepstext10"/>
        <w:numPr>
          <w:ilvl w:val="0"/>
          <w:numId w:val="11"/>
        </w:numPr>
      </w:pPr>
      <w:r>
        <w:t xml:space="preserve">  Print your graph showing the lines for the 3 pH’s and the linear regressions.</w:t>
      </w:r>
    </w:p>
    <w:p w:rsidR="00517FB2" w:rsidRDefault="00517FB2">
      <w:pPr>
        <w:pStyle w:val="SPACER"/>
      </w:pPr>
    </w:p>
    <w:p w:rsidR="00517FB2" w:rsidRDefault="00517FB2">
      <w:pPr>
        <w:pStyle w:val="VSHeadingPrime"/>
      </w:pPr>
      <w:r>
        <w:t>DATA</w:t>
      </w:r>
    </w:p>
    <w:tbl>
      <w:tblPr>
        <w:tblW w:w="0" w:type="auto"/>
        <w:jc w:val="center"/>
        <w:tblLayout w:type="fixed"/>
        <w:tblCellMar>
          <w:left w:w="80" w:type="dxa"/>
          <w:right w:w="80" w:type="dxa"/>
        </w:tblCellMar>
        <w:tblLook w:val="0000" w:firstRow="0" w:lastRow="0" w:firstColumn="0" w:lastColumn="0" w:noHBand="0" w:noVBand="0"/>
      </w:tblPr>
      <w:tblGrid>
        <w:gridCol w:w="2880"/>
        <w:gridCol w:w="2880"/>
      </w:tblGrid>
      <w:tr w:rsidR="00517FB2">
        <w:tblPrEx>
          <w:tblCellMar>
            <w:top w:w="0" w:type="dxa"/>
            <w:bottom w:w="0" w:type="dxa"/>
          </w:tblCellMar>
        </w:tblPrEx>
        <w:trPr>
          <w:cantSplit/>
          <w:trHeight w:hRule="exact" w:val="360"/>
          <w:jc w:val="center"/>
        </w:trPr>
        <w:tc>
          <w:tcPr>
            <w:tcW w:w="5760" w:type="dxa"/>
            <w:gridSpan w:val="2"/>
            <w:tcBorders>
              <w:top w:val="single" w:sz="6" w:space="0" w:color="auto"/>
              <w:left w:val="single" w:sz="6" w:space="0" w:color="auto"/>
              <w:bottom w:val="single" w:sz="6" w:space="0" w:color="auto"/>
              <w:right w:val="single" w:sz="6" w:space="0" w:color="auto"/>
            </w:tcBorders>
          </w:tcPr>
          <w:p w:rsidR="00517FB2" w:rsidRDefault="00517FB2">
            <w:pPr>
              <w:pStyle w:val="VSTableText"/>
              <w:jc w:val="center"/>
            </w:pPr>
            <w:bookmarkStart w:id="0" w:name="_GoBack" w:colFirst="0" w:colLast="1"/>
            <w:r>
              <w:t>Table 4</w:t>
            </w: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nil"/>
              <w:right w:val="single" w:sz="6" w:space="0" w:color="auto"/>
            </w:tcBorders>
          </w:tcPr>
          <w:p w:rsidR="00517FB2" w:rsidRDefault="00517FB2">
            <w:pPr>
              <w:pStyle w:val="VSTableText"/>
              <w:jc w:val="center"/>
            </w:pPr>
            <w:r>
              <w:t>Test tube label</w:t>
            </w:r>
          </w:p>
        </w:tc>
        <w:tc>
          <w:tcPr>
            <w:tcW w:w="2880" w:type="dxa"/>
            <w:tcBorders>
              <w:top w:val="single" w:sz="6" w:space="0" w:color="auto"/>
              <w:left w:val="single" w:sz="6" w:space="0" w:color="auto"/>
              <w:bottom w:val="nil"/>
              <w:right w:val="single" w:sz="6" w:space="0" w:color="auto"/>
            </w:tcBorders>
          </w:tcPr>
          <w:p w:rsidR="00517FB2" w:rsidRDefault="00517FB2">
            <w:pPr>
              <w:pStyle w:val="VSTableText"/>
              <w:jc w:val="center"/>
            </w:pPr>
            <w:r>
              <w:t>Slope, or rate (</w:t>
            </w:r>
            <w:proofErr w:type="spellStart"/>
            <w:r>
              <w:t>kPa</w:t>
            </w:r>
            <w:proofErr w:type="spellEnd"/>
            <w:r>
              <w:t xml:space="preserve">/min) </w:t>
            </w:r>
          </w:p>
        </w:tc>
      </w:tr>
      <w:tr w:rsidR="00517FB2">
        <w:tblPrEx>
          <w:tblCellMar>
            <w:top w:w="0" w:type="dxa"/>
            <w:bottom w:w="0" w:type="dxa"/>
          </w:tblCellMar>
        </w:tblPrEx>
        <w:trPr>
          <w:cantSplit/>
          <w:trHeight w:hRule="exact" w:val="360"/>
          <w:jc w:val="center"/>
        </w:trPr>
        <w:tc>
          <w:tcPr>
            <w:tcW w:w="2880" w:type="dxa"/>
            <w:tcBorders>
              <w:top w:val="single" w:sz="12" w:space="0" w:color="auto"/>
              <w:left w:val="single" w:sz="6" w:space="0" w:color="auto"/>
              <w:bottom w:val="single" w:sz="6" w:space="0" w:color="auto"/>
              <w:right w:val="single" w:sz="6" w:space="0" w:color="auto"/>
            </w:tcBorders>
          </w:tcPr>
          <w:p w:rsidR="00517FB2" w:rsidRDefault="00517FB2">
            <w:pPr>
              <w:pStyle w:val="VSTableText"/>
              <w:ind w:left="140"/>
            </w:pPr>
            <w:r>
              <w:t>1 Drop</w:t>
            </w:r>
          </w:p>
        </w:tc>
        <w:tc>
          <w:tcPr>
            <w:tcW w:w="2880" w:type="dxa"/>
            <w:tcBorders>
              <w:top w:val="single" w:sz="12" w:space="0" w:color="auto"/>
              <w:left w:val="single" w:sz="6" w:space="0" w:color="auto"/>
              <w:bottom w:val="single" w:sz="6" w:space="0" w:color="auto"/>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ind w:left="140"/>
            </w:pPr>
            <w:r>
              <w:t>2 Drops</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nil"/>
              <w:right w:val="single" w:sz="6" w:space="0" w:color="auto"/>
            </w:tcBorders>
          </w:tcPr>
          <w:p w:rsidR="00517FB2" w:rsidRDefault="00517FB2">
            <w:pPr>
              <w:pStyle w:val="VSTableText"/>
              <w:ind w:left="140"/>
            </w:pPr>
            <w:r>
              <w:t>3 Drops</w:t>
            </w:r>
          </w:p>
        </w:tc>
        <w:tc>
          <w:tcPr>
            <w:tcW w:w="2880" w:type="dxa"/>
            <w:tcBorders>
              <w:top w:val="single" w:sz="6" w:space="0" w:color="auto"/>
              <w:left w:val="single" w:sz="6" w:space="0" w:color="auto"/>
              <w:bottom w:val="nil"/>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nil"/>
              <w:right w:val="single" w:sz="6" w:space="0" w:color="auto"/>
            </w:tcBorders>
          </w:tcPr>
          <w:p w:rsidR="00517FB2" w:rsidRDefault="00517FB2">
            <w:pPr>
              <w:pStyle w:val="VSTableText"/>
              <w:ind w:left="140"/>
            </w:pPr>
            <w:r>
              <w:t>4 Drops</w:t>
            </w:r>
          </w:p>
        </w:tc>
        <w:tc>
          <w:tcPr>
            <w:tcW w:w="2880" w:type="dxa"/>
            <w:tcBorders>
              <w:top w:val="single" w:sz="6" w:space="0" w:color="auto"/>
              <w:left w:val="single" w:sz="6" w:space="0" w:color="auto"/>
              <w:bottom w:val="nil"/>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12" w:space="0" w:color="auto"/>
              <w:left w:val="single" w:sz="6" w:space="0" w:color="auto"/>
              <w:bottom w:val="single" w:sz="6" w:space="0" w:color="auto"/>
              <w:right w:val="single" w:sz="6" w:space="0" w:color="auto"/>
            </w:tcBorders>
          </w:tcPr>
          <w:p w:rsidR="00517FB2" w:rsidRDefault="00517FB2" w:rsidP="00EC6647">
            <w:pPr>
              <w:pStyle w:val="VSTableText"/>
              <w:spacing w:before="60" w:after="120"/>
              <w:ind w:left="144"/>
            </w:pPr>
            <w:r>
              <w:t>0 – 5</w:t>
            </w:r>
            <w:r>
              <w:rPr>
                <w:spacing w:val="-160"/>
              </w:rPr>
              <w:t xml:space="preserve"> </w:t>
            </w:r>
            <w:r>
              <w:sym w:font="Symbol" w:char="F0B0"/>
            </w:r>
            <w:r>
              <w:t xml:space="preserve">C range: _____ </w:t>
            </w:r>
            <w:r>
              <w:rPr>
                <w:spacing w:val="-160"/>
              </w:rPr>
              <w:t xml:space="preserve"> </w:t>
            </w:r>
            <w:r>
              <w:sym w:font="Symbol" w:char="F0B0"/>
            </w:r>
            <w:r>
              <w:t>C</w:t>
            </w:r>
          </w:p>
        </w:tc>
        <w:tc>
          <w:tcPr>
            <w:tcW w:w="2880" w:type="dxa"/>
            <w:tcBorders>
              <w:top w:val="single" w:sz="12" w:space="0" w:color="auto"/>
              <w:left w:val="single" w:sz="6" w:space="0" w:color="auto"/>
              <w:bottom w:val="single" w:sz="6" w:space="0" w:color="auto"/>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spacing w:before="60"/>
              <w:ind w:left="144"/>
            </w:pPr>
            <w:r>
              <w:t>20 – 25</w:t>
            </w:r>
            <w:r>
              <w:rPr>
                <w:spacing w:val="-160"/>
              </w:rPr>
              <w:t xml:space="preserve"> </w:t>
            </w:r>
            <w:r>
              <w:sym w:font="Symbol" w:char="F0B0"/>
            </w:r>
            <w:r>
              <w:t xml:space="preserve">C range:  _____ </w:t>
            </w:r>
            <w:r>
              <w:rPr>
                <w:spacing w:val="-160"/>
              </w:rPr>
              <w:t xml:space="preserve"> </w:t>
            </w:r>
            <w:r>
              <w:sym w:font="Symbol" w:char="F0B0"/>
            </w:r>
            <w:r>
              <w:t>C</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nil"/>
              <w:right w:val="single" w:sz="6" w:space="0" w:color="auto"/>
            </w:tcBorders>
          </w:tcPr>
          <w:p w:rsidR="00517FB2" w:rsidRDefault="00517FB2">
            <w:pPr>
              <w:pStyle w:val="VSTableText"/>
              <w:spacing w:before="60"/>
              <w:ind w:left="144"/>
            </w:pPr>
            <w:r>
              <w:t>60 – 65</w:t>
            </w:r>
            <w:r>
              <w:rPr>
                <w:spacing w:val="-160"/>
              </w:rPr>
              <w:t xml:space="preserve"> </w:t>
            </w:r>
            <w:r>
              <w:sym w:font="Symbol" w:char="F0B0"/>
            </w:r>
            <w:r>
              <w:t xml:space="preserve">C range:  _____ </w:t>
            </w:r>
            <w:r>
              <w:rPr>
                <w:spacing w:val="-160"/>
              </w:rPr>
              <w:t xml:space="preserve"> </w:t>
            </w:r>
            <w:r>
              <w:sym w:font="Symbol" w:char="F0B0"/>
            </w:r>
            <w:r>
              <w:t>C</w:t>
            </w:r>
          </w:p>
        </w:tc>
        <w:tc>
          <w:tcPr>
            <w:tcW w:w="2880" w:type="dxa"/>
            <w:tcBorders>
              <w:top w:val="single" w:sz="6" w:space="0" w:color="auto"/>
              <w:left w:val="single" w:sz="6" w:space="0" w:color="auto"/>
              <w:bottom w:val="nil"/>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12" w:space="0" w:color="auto"/>
              <w:left w:val="single" w:sz="6" w:space="0" w:color="auto"/>
              <w:bottom w:val="single" w:sz="6" w:space="0" w:color="auto"/>
              <w:right w:val="single" w:sz="6" w:space="0" w:color="auto"/>
            </w:tcBorders>
          </w:tcPr>
          <w:p w:rsidR="00517FB2" w:rsidRDefault="00517FB2">
            <w:pPr>
              <w:pStyle w:val="VSTableText"/>
              <w:ind w:left="140"/>
            </w:pPr>
            <w:r>
              <w:t>pH 4</w:t>
            </w:r>
          </w:p>
        </w:tc>
        <w:tc>
          <w:tcPr>
            <w:tcW w:w="2880" w:type="dxa"/>
            <w:tcBorders>
              <w:top w:val="single" w:sz="12" w:space="0" w:color="auto"/>
              <w:left w:val="single" w:sz="6" w:space="0" w:color="auto"/>
              <w:bottom w:val="single" w:sz="6" w:space="0" w:color="auto"/>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nil"/>
              <w:right w:val="single" w:sz="6" w:space="0" w:color="auto"/>
            </w:tcBorders>
          </w:tcPr>
          <w:p w:rsidR="00517FB2" w:rsidRDefault="00517FB2">
            <w:pPr>
              <w:pStyle w:val="VSTableText"/>
              <w:ind w:left="140"/>
            </w:pPr>
            <w:r>
              <w:t>pH 7</w:t>
            </w:r>
          </w:p>
        </w:tc>
        <w:tc>
          <w:tcPr>
            <w:tcW w:w="2880" w:type="dxa"/>
            <w:tcBorders>
              <w:top w:val="single" w:sz="6" w:space="0" w:color="auto"/>
              <w:left w:val="single" w:sz="6" w:space="0" w:color="auto"/>
              <w:bottom w:val="nil"/>
              <w:right w:val="single" w:sz="6" w:space="0" w:color="auto"/>
            </w:tcBorders>
          </w:tcPr>
          <w:p w:rsidR="00517FB2" w:rsidRDefault="00517FB2">
            <w:pPr>
              <w:pStyle w:val="VSTableText"/>
            </w:pPr>
          </w:p>
        </w:tc>
      </w:tr>
      <w:tr w:rsidR="00517FB2">
        <w:tblPrEx>
          <w:tblCellMar>
            <w:top w:w="0" w:type="dxa"/>
            <w:bottom w:w="0" w:type="dxa"/>
          </w:tblCellMar>
        </w:tblPrEx>
        <w:trPr>
          <w:cantSplit/>
          <w:trHeight w:hRule="exact" w:val="360"/>
          <w:jc w:val="center"/>
        </w:trPr>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ind w:left="140"/>
            </w:pPr>
            <w:r>
              <w:t>pH 10</w:t>
            </w:r>
          </w:p>
        </w:tc>
        <w:tc>
          <w:tcPr>
            <w:tcW w:w="2880" w:type="dxa"/>
            <w:tcBorders>
              <w:top w:val="single" w:sz="6" w:space="0" w:color="auto"/>
              <w:left w:val="single" w:sz="6" w:space="0" w:color="auto"/>
              <w:bottom w:val="single" w:sz="6" w:space="0" w:color="auto"/>
              <w:right w:val="single" w:sz="6" w:space="0" w:color="auto"/>
            </w:tcBorders>
          </w:tcPr>
          <w:p w:rsidR="00517FB2" w:rsidRDefault="00517FB2">
            <w:pPr>
              <w:pStyle w:val="VSTableText"/>
            </w:pPr>
          </w:p>
        </w:tc>
      </w:tr>
      <w:bookmarkEnd w:id="0"/>
    </w:tbl>
    <w:p w:rsidR="00517FB2" w:rsidRDefault="00517FB2">
      <w:pPr>
        <w:pStyle w:val="SPACER"/>
      </w:pPr>
    </w:p>
    <w:p w:rsidR="00517FB2" w:rsidRDefault="00517FB2">
      <w:pPr>
        <w:pStyle w:val="SPACER"/>
      </w:pPr>
    </w:p>
    <w:p w:rsidR="00517FB2" w:rsidRDefault="00517FB2">
      <w:pPr>
        <w:pStyle w:val="VSHeadingPrime"/>
      </w:pPr>
      <w:r>
        <w:t>QUESTIONS</w:t>
      </w:r>
    </w:p>
    <w:p w:rsidR="00517FB2" w:rsidRDefault="00517FB2">
      <w:pPr>
        <w:pStyle w:val="VSSubHead1st"/>
      </w:pPr>
      <w:r>
        <w:t>Part I Effect of Enzyme Concentration</w:t>
      </w:r>
    </w:p>
    <w:p w:rsidR="00517FB2" w:rsidRDefault="00517FB2">
      <w:pPr>
        <w:pStyle w:val="VSStepstext1-9"/>
        <w:numPr>
          <w:ilvl w:val="0"/>
          <w:numId w:val="8"/>
        </w:numPr>
      </w:pPr>
      <w:r>
        <w:t>How does changing the concentration of enzyme affect the rate of decomposition of H</w:t>
      </w:r>
      <w:r>
        <w:rPr>
          <w:position w:val="-4"/>
          <w:sz w:val="20"/>
        </w:rPr>
        <w:t>2</w:t>
      </w:r>
      <w:r>
        <w:t>O</w:t>
      </w:r>
      <w:r>
        <w:rPr>
          <w:position w:val="-4"/>
          <w:sz w:val="20"/>
        </w:rPr>
        <w:t>2</w:t>
      </w:r>
      <w:r>
        <w:t>?</w:t>
      </w:r>
    </w:p>
    <w:p w:rsidR="00517FB2" w:rsidRDefault="00517FB2">
      <w:pPr>
        <w:pStyle w:val="VSStepstext1-9"/>
        <w:ind w:left="0" w:firstLine="0"/>
      </w:pPr>
    </w:p>
    <w:p w:rsidR="00517FB2" w:rsidRDefault="00517FB2">
      <w:pPr>
        <w:pStyle w:val="VSStepstext1-9"/>
        <w:ind w:left="0" w:firstLine="0"/>
      </w:pPr>
    </w:p>
    <w:p w:rsidR="00517FB2" w:rsidRDefault="00517FB2">
      <w:pPr>
        <w:pStyle w:val="VSStepstext1-9"/>
        <w:numPr>
          <w:ilvl w:val="0"/>
          <w:numId w:val="8"/>
        </w:numPr>
      </w:pPr>
      <w:r>
        <w:t>What do you think will happen to the rate of reaction if the concentration of enzyme is increased to five drops? Predict what the rate would be for 5 drops.</w:t>
      </w:r>
    </w:p>
    <w:p w:rsidR="00517FB2" w:rsidRDefault="00517FB2">
      <w:pPr>
        <w:pStyle w:val="VSStepstext1-9"/>
        <w:ind w:left="0" w:firstLine="0"/>
      </w:pPr>
    </w:p>
    <w:p w:rsidR="00517FB2" w:rsidRDefault="00517FB2">
      <w:pPr>
        <w:pStyle w:val="VSStepstext1-9"/>
        <w:ind w:left="0" w:firstLine="0"/>
      </w:pPr>
    </w:p>
    <w:p w:rsidR="00517FB2" w:rsidRDefault="00517FB2">
      <w:pPr>
        <w:pStyle w:val="VSSubHead1st"/>
      </w:pPr>
      <w:r>
        <w:t>Part II Effect of Temperature</w:t>
      </w:r>
    </w:p>
    <w:p w:rsidR="00EC6647" w:rsidRDefault="00517FB2" w:rsidP="00EC6647">
      <w:pPr>
        <w:pStyle w:val="VSStepstext1-9"/>
        <w:numPr>
          <w:ilvl w:val="0"/>
          <w:numId w:val="8"/>
        </w:numPr>
        <w:spacing w:after="1800"/>
      </w:pPr>
      <w:r>
        <w:t>At what temperature is the rate of enzyme activity the highest? Lowest? Explain.</w:t>
      </w:r>
    </w:p>
    <w:p w:rsidR="00EC6647" w:rsidRDefault="00EC6647" w:rsidP="00EC6647">
      <w:pPr>
        <w:pStyle w:val="VSStepstext1-9"/>
        <w:numPr>
          <w:ilvl w:val="0"/>
          <w:numId w:val="8"/>
        </w:numPr>
        <w:spacing w:after="1800"/>
      </w:pPr>
      <w:r>
        <w:lastRenderedPageBreak/>
        <w:t xml:space="preserve"> </w:t>
      </w:r>
      <w:r w:rsidR="00517FB2">
        <w:t>How does changing the temperature affect the rate of enzyme activity? Does this follow a pattern you anticipated?</w:t>
      </w:r>
    </w:p>
    <w:p w:rsidR="00517FB2" w:rsidRDefault="00517FB2">
      <w:pPr>
        <w:pStyle w:val="VSStepstext1-9"/>
        <w:numPr>
          <w:ilvl w:val="0"/>
          <w:numId w:val="8"/>
        </w:numPr>
      </w:pPr>
      <w:r>
        <w:t>Why might the enzyme activity decrease at very high temperatures?</w:t>
      </w:r>
    </w:p>
    <w:p w:rsidR="00517FB2" w:rsidRDefault="00517FB2">
      <w:pPr>
        <w:pStyle w:val="VSStepstext1-9"/>
        <w:ind w:left="0" w:firstLine="0"/>
      </w:pPr>
    </w:p>
    <w:p w:rsidR="00517FB2" w:rsidRDefault="00517FB2">
      <w:pPr>
        <w:pStyle w:val="VSStepstext1-9"/>
        <w:ind w:left="0" w:firstLine="0"/>
      </w:pPr>
    </w:p>
    <w:p w:rsidR="00517FB2" w:rsidRDefault="00517FB2">
      <w:pPr>
        <w:pStyle w:val="VSSubHead1st"/>
      </w:pPr>
      <w:r>
        <w:t>Part III Effect of pH</w:t>
      </w:r>
    </w:p>
    <w:p w:rsidR="00517FB2" w:rsidRDefault="00517FB2">
      <w:pPr>
        <w:pStyle w:val="VSStepstext1-9"/>
        <w:numPr>
          <w:ilvl w:val="0"/>
          <w:numId w:val="8"/>
        </w:numPr>
      </w:pPr>
      <w:r>
        <w:t>At what pH is the rate of enzyme activity the highest? Lowest?</w:t>
      </w:r>
    </w:p>
    <w:p w:rsidR="00517FB2" w:rsidRDefault="00517FB2">
      <w:pPr>
        <w:pStyle w:val="VSStepstext1-9"/>
        <w:ind w:left="0" w:firstLine="0"/>
      </w:pPr>
    </w:p>
    <w:p w:rsidR="00517FB2" w:rsidRDefault="00517FB2">
      <w:pPr>
        <w:pStyle w:val="VSStepstext1-9"/>
        <w:ind w:left="0" w:firstLine="0"/>
      </w:pPr>
    </w:p>
    <w:p w:rsidR="00517FB2" w:rsidRDefault="00517FB2">
      <w:pPr>
        <w:pStyle w:val="VSStepstext1-9"/>
        <w:ind w:left="0" w:firstLine="0"/>
      </w:pPr>
      <w:r>
        <w:t>7.</w:t>
      </w:r>
      <w:r>
        <w:tab/>
        <w:t xml:space="preserve">How does changing the pH affect the rate of enzyme activity? Does this follow a pattern you </w:t>
      </w:r>
      <w:r>
        <w:tab/>
        <w:t>anticipated?</w:t>
      </w:r>
    </w:p>
    <w:p w:rsidR="00517FB2" w:rsidRDefault="00517FB2">
      <w:pPr>
        <w:pStyle w:val="VSStepstext1-9"/>
        <w:tabs>
          <w:tab w:val="clear" w:pos="360"/>
          <w:tab w:val="left" w:pos="6195"/>
        </w:tabs>
        <w:ind w:left="0" w:firstLine="0"/>
      </w:pPr>
    </w:p>
    <w:p w:rsidR="00517FB2" w:rsidRDefault="00517FB2">
      <w:pPr>
        <w:pStyle w:val="VSStepstext1-9"/>
        <w:tabs>
          <w:tab w:val="clear" w:pos="360"/>
          <w:tab w:val="left" w:pos="6195"/>
        </w:tabs>
        <w:ind w:left="0" w:firstLine="0"/>
        <w:rPr>
          <w:b/>
          <w:bCs/>
        </w:rPr>
      </w:pPr>
      <w:r>
        <w:rPr>
          <w:b/>
          <w:bCs/>
        </w:rPr>
        <w:t>Summary</w:t>
      </w:r>
    </w:p>
    <w:p w:rsidR="00517FB2" w:rsidRDefault="00517FB2">
      <w:pPr>
        <w:pStyle w:val="VSStepstext1-9"/>
        <w:tabs>
          <w:tab w:val="clear" w:pos="360"/>
          <w:tab w:val="left" w:pos="6195"/>
        </w:tabs>
        <w:ind w:left="0" w:firstLine="0"/>
        <w:rPr>
          <w:b/>
          <w:bCs/>
        </w:rPr>
      </w:pPr>
      <w:r>
        <w:t>8. Make a general statement which summarizes what you learned about enzymes from this lab.</w:t>
      </w:r>
      <w:r>
        <w:rPr>
          <w:b/>
          <w:bCs/>
        </w:rPr>
        <w:tab/>
      </w:r>
    </w:p>
    <w:sectPr w:rsidR="00517FB2">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440" w:right="1296" w:bottom="-1440" w:left="1296" w:header="720" w:footer="720" w:gutter="288"/>
      <w:pgNumType w:chapStyle="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451" w:rsidRDefault="00CA0451">
      <w:r>
        <w:separator/>
      </w:r>
    </w:p>
  </w:endnote>
  <w:endnote w:type="continuationSeparator" w:id="0">
    <w:p w:rsidR="00CA0451" w:rsidRDefault="00CA0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B2" w:rsidRDefault="00517FB2">
    <w:pPr>
      <w:pStyle w:val="Footer"/>
      <w:framePr w:wrap="around" w:vAnchor="text" w:hAnchor="margin" w:xAlign="outside" w:y="1"/>
      <w:rPr>
        <w:rStyle w:val="PageNumber"/>
      </w:rPr>
    </w:pPr>
  </w:p>
  <w:p w:rsidR="00517FB2" w:rsidRDefault="00517FB2">
    <w:pPr>
      <w:widowControl w:val="0"/>
      <w:tabs>
        <w:tab w:val="right" w:pos="9360"/>
      </w:tabs>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B2" w:rsidRDefault="00517FB2">
    <w:pPr>
      <w:widowControl w:val="0"/>
      <w:tabs>
        <w:tab w:val="right" w:pos="9360"/>
      </w:tabs>
      <w:ind w:right="360" w:firstLine="360"/>
      <w:rPr>
        <w:b/>
        <w:position w:val="-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B2" w:rsidRDefault="00517FB2">
    <w:pPr>
      <w:pStyle w:val="Footer"/>
      <w:widowControl w:val="0"/>
      <w:tabs>
        <w:tab w:val="clear" w:pos="4320"/>
        <w:tab w:val="clear" w:pos="8640"/>
        <w:tab w:val="right" w:pos="9360"/>
      </w:tabs>
      <w:rPr>
        <w:b/>
        <w:position w:val="-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451" w:rsidRDefault="00CA0451">
      <w:r>
        <w:separator/>
      </w:r>
    </w:p>
  </w:footnote>
  <w:footnote w:type="continuationSeparator" w:id="0">
    <w:p w:rsidR="00CA0451" w:rsidRDefault="00CA04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B2" w:rsidRDefault="00517FB2">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EC6647">
      <w:rPr>
        <w:rStyle w:val="PageNumber"/>
        <w:noProof/>
      </w:rPr>
      <w:t>6</w:t>
    </w:r>
    <w:r>
      <w:rPr>
        <w:rStyle w:val="PageNumber"/>
      </w:rPr>
      <w:fldChar w:fldCharType="end"/>
    </w:r>
  </w:p>
  <w:p w:rsidR="00517FB2" w:rsidRDefault="00517FB2">
    <w:pPr>
      <w:pStyle w:val="Header"/>
      <w:pBdr>
        <w:bottom w:val="single" w:sz="6" w:space="1" w:color="auto"/>
      </w:pBdr>
      <w:tabs>
        <w:tab w:val="clear" w:pos="8640"/>
        <w:tab w:val="right" w:pos="9360"/>
      </w:tabs>
      <w:spacing w:before="200" w:line="240" w:lineRule="exact"/>
      <w:ind w:right="360" w:firstLine="360"/>
    </w:pPr>
    <w:r>
      <w:rPr>
        <w:b/>
        <w:i/>
      </w:rPr>
      <w:t>Experiment 6B</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B2" w:rsidRDefault="00517FB2">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EC6647">
      <w:rPr>
        <w:rStyle w:val="PageNumber"/>
        <w:noProof/>
      </w:rPr>
      <w:t>5</w:t>
    </w:r>
    <w:r>
      <w:rPr>
        <w:rStyle w:val="PageNumber"/>
      </w:rPr>
      <w:fldChar w:fldCharType="end"/>
    </w:r>
  </w:p>
  <w:p w:rsidR="00517FB2" w:rsidRDefault="00517FB2">
    <w:pPr>
      <w:widowControl w:val="0"/>
      <w:pBdr>
        <w:bottom w:val="single" w:sz="6" w:space="8" w:color="auto"/>
      </w:pBdr>
      <w:tabs>
        <w:tab w:val="left" w:pos="6750"/>
      </w:tabs>
      <w:spacing w:before="200" w:line="240" w:lineRule="exact"/>
      <w:ind w:right="360" w:firstLine="360"/>
      <w:rPr>
        <w:i/>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FB2" w:rsidRDefault="00517FB2">
    <w:pPr>
      <w:pStyle w:val="VS1stHeader"/>
    </w:pPr>
    <w:r>
      <w:t>Science in Motion</w:t>
    </w:r>
    <w:r w:rsidR="00EC6647">
      <w:tab/>
    </w:r>
    <w:r>
      <w:t>Name_____________________</w:t>
    </w:r>
  </w:p>
  <w:p w:rsidR="00517FB2" w:rsidRDefault="00517FB2">
    <w:pPr>
      <w:pStyle w:val="VS1stHeader"/>
    </w:pPr>
    <w:proofErr w:type="spellStart"/>
    <w:r>
      <w:t>Ursinus</w:t>
    </w:r>
    <w:proofErr w:type="spellEnd"/>
    <w:r>
      <w:t xml:space="preserve"> College</w:t>
    </w:r>
    <w:r>
      <w:tab/>
      <w:t>Experiment</w:t>
    </w:r>
  </w:p>
  <w:p w:rsidR="00517FB2" w:rsidRDefault="00517FB2">
    <w:pPr>
      <w:pStyle w:val="VSChapter"/>
    </w:pPr>
    <w:r>
      <w:tab/>
      <w:t>6B</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E983C2A"/>
    <w:lvl w:ilvl="0">
      <w:numFmt w:val="bullet"/>
      <w:lvlText w:val="*"/>
      <w:lvlJc w:val="left"/>
    </w:lvl>
  </w:abstractNum>
  <w:abstractNum w:abstractNumId="1" w15:restartNumberingAfterBreak="0">
    <w:nsid w:val="033E1F0E"/>
    <w:multiLevelType w:val="hybridMultilevel"/>
    <w:tmpl w:val="E1B21106"/>
    <w:lvl w:ilvl="0" w:tplc="C76C18CE">
      <w:start w:val="23"/>
      <w:numFmt w:val="decimal"/>
      <w:lvlText w:val="%1."/>
      <w:lvlJc w:val="left"/>
      <w:pPr>
        <w:tabs>
          <w:tab w:val="num" w:pos="360"/>
        </w:tabs>
        <w:ind w:left="360" w:hanging="480"/>
      </w:pPr>
      <w:rPr>
        <w:rFonts w:hint="default"/>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1680"/>
        </w:tabs>
        <w:ind w:left="1680" w:hanging="180"/>
      </w:pPr>
    </w:lvl>
    <w:lvl w:ilvl="3" w:tplc="0409000F" w:tentative="1">
      <w:start w:val="1"/>
      <w:numFmt w:val="decimal"/>
      <w:lvlText w:val="%4."/>
      <w:lvlJc w:val="left"/>
      <w:pPr>
        <w:tabs>
          <w:tab w:val="num" w:pos="2400"/>
        </w:tabs>
        <w:ind w:left="2400" w:hanging="360"/>
      </w:pPr>
    </w:lvl>
    <w:lvl w:ilvl="4" w:tplc="04090019" w:tentative="1">
      <w:start w:val="1"/>
      <w:numFmt w:val="lowerLetter"/>
      <w:lvlText w:val="%5."/>
      <w:lvlJc w:val="left"/>
      <w:pPr>
        <w:tabs>
          <w:tab w:val="num" w:pos="3120"/>
        </w:tabs>
        <w:ind w:left="3120" w:hanging="360"/>
      </w:pPr>
    </w:lvl>
    <w:lvl w:ilvl="5" w:tplc="0409001B" w:tentative="1">
      <w:start w:val="1"/>
      <w:numFmt w:val="lowerRoman"/>
      <w:lvlText w:val="%6."/>
      <w:lvlJc w:val="right"/>
      <w:pPr>
        <w:tabs>
          <w:tab w:val="num" w:pos="3840"/>
        </w:tabs>
        <w:ind w:left="3840" w:hanging="180"/>
      </w:pPr>
    </w:lvl>
    <w:lvl w:ilvl="6" w:tplc="0409000F" w:tentative="1">
      <w:start w:val="1"/>
      <w:numFmt w:val="decimal"/>
      <w:lvlText w:val="%7."/>
      <w:lvlJc w:val="left"/>
      <w:pPr>
        <w:tabs>
          <w:tab w:val="num" w:pos="4560"/>
        </w:tabs>
        <w:ind w:left="4560" w:hanging="360"/>
      </w:pPr>
    </w:lvl>
    <w:lvl w:ilvl="7" w:tplc="04090019" w:tentative="1">
      <w:start w:val="1"/>
      <w:numFmt w:val="lowerLetter"/>
      <w:lvlText w:val="%8."/>
      <w:lvlJc w:val="left"/>
      <w:pPr>
        <w:tabs>
          <w:tab w:val="num" w:pos="5280"/>
        </w:tabs>
        <w:ind w:left="5280" w:hanging="360"/>
      </w:pPr>
    </w:lvl>
    <w:lvl w:ilvl="8" w:tplc="0409001B" w:tentative="1">
      <w:start w:val="1"/>
      <w:numFmt w:val="lowerRoman"/>
      <w:lvlText w:val="%9."/>
      <w:lvlJc w:val="right"/>
      <w:pPr>
        <w:tabs>
          <w:tab w:val="num" w:pos="6000"/>
        </w:tabs>
        <w:ind w:left="6000" w:hanging="180"/>
      </w:pPr>
    </w:lvl>
  </w:abstractNum>
  <w:abstractNum w:abstractNumId="2" w15:restartNumberingAfterBreak="0">
    <w:nsid w:val="064B1628"/>
    <w:multiLevelType w:val="singleLevel"/>
    <w:tmpl w:val="7160FCF0"/>
    <w:lvl w:ilvl="0">
      <w:start w:val="1"/>
      <w:numFmt w:val="lowerLetter"/>
      <w:lvlText w:val="%1."/>
      <w:legacy w:legacy="1" w:legacySpace="0" w:legacyIndent="288"/>
      <w:lvlJc w:val="left"/>
      <w:pPr>
        <w:ind w:left="648" w:hanging="288"/>
      </w:pPr>
    </w:lvl>
  </w:abstractNum>
  <w:abstractNum w:abstractNumId="3" w15:restartNumberingAfterBreak="0">
    <w:nsid w:val="129D4317"/>
    <w:multiLevelType w:val="hybridMultilevel"/>
    <w:tmpl w:val="27A0893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14E37599"/>
    <w:multiLevelType w:val="singleLevel"/>
    <w:tmpl w:val="7160FCF0"/>
    <w:lvl w:ilvl="0">
      <w:start w:val="1"/>
      <w:numFmt w:val="lowerLetter"/>
      <w:lvlText w:val="%1."/>
      <w:legacy w:legacy="1" w:legacySpace="0" w:legacyIndent="288"/>
      <w:lvlJc w:val="left"/>
      <w:pPr>
        <w:ind w:left="648" w:hanging="288"/>
      </w:pPr>
    </w:lvl>
  </w:abstractNum>
  <w:abstractNum w:abstractNumId="5" w15:restartNumberingAfterBreak="0">
    <w:nsid w:val="28E81825"/>
    <w:multiLevelType w:val="hybridMultilevel"/>
    <w:tmpl w:val="C27477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B95F83"/>
    <w:multiLevelType w:val="singleLevel"/>
    <w:tmpl w:val="7160FCF0"/>
    <w:lvl w:ilvl="0">
      <w:start w:val="1"/>
      <w:numFmt w:val="lowerLetter"/>
      <w:lvlText w:val="%1."/>
      <w:legacy w:legacy="1" w:legacySpace="0" w:legacyIndent="288"/>
      <w:lvlJc w:val="left"/>
      <w:pPr>
        <w:ind w:left="648" w:hanging="288"/>
      </w:pPr>
    </w:lvl>
  </w:abstractNum>
  <w:abstractNum w:abstractNumId="7" w15:restartNumberingAfterBreak="0">
    <w:nsid w:val="3D0D58C2"/>
    <w:multiLevelType w:val="singleLevel"/>
    <w:tmpl w:val="51F6D33A"/>
    <w:lvl w:ilvl="0">
      <w:start w:val="1"/>
      <w:numFmt w:val="decimal"/>
      <w:lvlText w:val="%1. "/>
      <w:legacy w:legacy="1" w:legacySpace="0" w:legacyIndent="360"/>
      <w:lvlJc w:val="left"/>
      <w:pPr>
        <w:ind w:left="360" w:hanging="360"/>
      </w:pPr>
      <w:rPr>
        <w:b w:val="0"/>
        <w:i w:val="0"/>
        <w:color w:val="000000"/>
        <w:sz w:val="24"/>
      </w:rPr>
    </w:lvl>
  </w:abstractNum>
  <w:abstractNum w:abstractNumId="8" w15:restartNumberingAfterBreak="0">
    <w:nsid w:val="3D523A24"/>
    <w:multiLevelType w:val="singleLevel"/>
    <w:tmpl w:val="7160FCF0"/>
    <w:lvl w:ilvl="0">
      <w:start w:val="1"/>
      <w:numFmt w:val="lowerLetter"/>
      <w:lvlText w:val="%1."/>
      <w:legacy w:legacy="1" w:legacySpace="0" w:legacyIndent="288"/>
      <w:lvlJc w:val="left"/>
      <w:pPr>
        <w:ind w:left="648" w:hanging="288"/>
      </w:pPr>
    </w:lvl>
  </w:abstractNum>
  <w:abstractNum w:abstractNumId="9" w15:restartNumberingAfterBreak="0">
    <w:nsid w:val="46E15CA9"/>
    <w:multiLevelType w:val="singleLevel"/>
    <w:tmpl w:val="7160FCF0"/>
    <w:lvl w:ilvl="0">
      <w:start w:val="1"/>
      <w:numFmt w:val="lowerLetter"/>
      <w:lvlText w:val="%1."/>
      <w:legacy w:legacy="1" w:legacySpace="0" w:legacyIndent="288"/>
      <w:lvlJc w:val="left"/>
      <w:pPr>
        <w:ind w:left="648" w:hanging="288"/>
      </w:pPr>
    </w:lvl>
  </w:abstractNum>
  <w:abstractNum w:abstractNumId="10" w15:restartNumberingAfterBreak="0">
    <w:nsid w:val="5D985892"/>
    <w:multiLevelType w:val="singleLevel"/>
    <w:tmpl w:val="9F32B6FE"/>
    <w:lvl w:ilvl="0">
      <w:start w:val="2"/>
      <w:numFmt w:val="decimal"/>
      <w:lvlText w:val="%1. "/>
      <w:legacy w:legacy="1" w:legacySpace="0" w:legacyIndent="360"/>
      <w:lvlJc w:val="left"/>
      <w:pPr>
        <w:ind w:left="360" w:hanging="360"/>
      </w:pPr>
      <w:rPr>
        <w:b w:val="0"/>
        <w:i w:val="0"/>
        <w:color w:val="000000"/>
        <w:sz w:val="24"/>
      </w:rPr>
    </w:lvl>
  </w:abstractNum>
  <w:abstractNum w:abstractNumId="11" w15:restartNumberingAfterBreak="0">
    <w:nsid w:val="75A87A7E"/>
    <w:multiLevelType w:val="singleLevel"/>
    <w:tmpl w:val="7160FCF0"/>
    <w:lvl w:ilvl="0">
      <w:start w:val="1"/>
      <w:numFmt w:val="lowerLetter"/>
      <w:lvlText w:val="%1."/>
      <w:legacy w:legacy="1" w:legacySpace="0" w:legacyIndent="288"/>
      <w:lvlJc w:val="left"/>
      <w:pPr>
        <w:ind w:left="648" w:hanging="288"/>
      </w:pPr>
    </w:lvl>
  </w:abstractNum>
  <w:num w:numId="1">
    <w:abstractNumId w:val="0"/>
    <w:lvlOverride w:ilvl="0">
      <w:lvl w:ilvl="0">
        <w:start w:val="1"/>
        <w:numFmt w:val="bullet"/>
        <w:lvlText w:val=""/>
        <w:legacy w:legacy="1" w:legacySpace="0" w:legacyIndent="180"/>
        <w:lvlJc w:val="left"/>
        <w:pPr>
          <w:ind w:left="428" w:hanging="180"/>
        </w:pPr>
        <w:rPr>
          <w:rFonts w:ascii="Symbol" w:hAnsi="Symbol" w:hint="default"/>
          <w:sz w:val="20"/>
        </w:rPr>
      </w:lvl>
    </w:lvlOverride>
  </w:num>
  <w:num w:numId="2">
    <w:abstractNumId w:val="6"/>
  </w:num>
  <w:num w:numId="3">
    <w:abstractNumId w:val="11"/>
  </w:num>
  <w:num w:numId="4">
    <w:abstractNumId w:val="4"/>
  </w:num>
  <w:num w:numId="5">
    <w:abstractNumId w:val="8"/>
  </w:num>
  <w:num w:numId="6">
    <w:abstractNumId w:val="9"/>
  </w:num>
  <w:num w:numId="7">
    <w:abstractNumId w:val="2"/>
  </w:num>
  <w:num w:numId="8">
    <w:abstractNumId w:val="7"/>
  </w:num>
  <w:num w:numId="9">
    <w:abstractNumId w:val="10"/>
  </w:num>
  <w:num w:numId="10">
    <w:abstractNumId w:val="10"/>
    <w:lvlOverride w:ilvl="0">
      <w:lvl w:ilvl="0">
        <w:start w:val="1"/>
        <w:numFmt w:val="decimal"/>
        <w:lvlText w:val="%1. "/>
        <w:legacy w:legacy="1" w:legacySpace="0" w:legacyIndent="360"/>
        <w:lvlJc w:val="left"/>
        <w:pPr>
          <w:ind w:left="360" w:hanging="360"/>
        </w:pPr>
        <w:rPr>
          <w:b w:val="0"/>
          <w:i w:val="0"/>
          <w:color w:val="000000"/>
          <w:sz w:val="24"/>
        </w:rPr>
      </w:lvl>
    </w:lvlOverride>
  </w:num>
  <w:num w:numId="11">
    <w:abstractNumId w:val="1"/>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mirrorMargins/>
  <w:proofState w:spelling="clean" w:grammar="clean"/>
  <w:defaultTabStop w:val="720"/>
  <w:hyphenationZone w:val="0"/>
  <w:doNotHyphenateCaps/>
  <w:evenAndOddHeader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F56"/>
    <w:rsid w:val="00517FB2"/>
    <w:rsid w:val="00553CF3"/>
    <w:rsid w:val="005B5EF7"/>
    <w:rsid w:val="00B42F56"/>
    <w:rsid w:val="00BB4843"/>
    <w:rsid w:val="00CA0451"/>
    <w:rsid w:val="00EC6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35820EF"/>
  <w15:chartTrackingRefBased/>
  <w15:docId w15:val="{F0591188-9CB7-4C1C-9BE7-FF7CF35A9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Times" w:hAnsi="Times"/>
      <w:sz w:val="24"/>
    </w:rPr>
  </w:style>
  <w:style w:type="paragraph" w:styleId="Heading1">
    <w:name w:val="heading 1"/>
    <w:basedOn w:val="Normal"/>
    <w:next w:val="Normal"/>
    <w:qFormat/>
    <w:pPr>
      <w:spacing w:before="240"/>
      <w:outlineLvl w:val="0"/>
    </w:pPr>
    <w:rPr>
      <w:rFonts w:ascii="Helvetica" w:hAnsi="Helvetica"/>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styleId="Header">
    <w:name w:val="header"/>
    <w:basedOn w:val="Normal"/>
    <w:semiHidden/>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customStyle="1" w:styleId="SPACERHalf">
    <w:name w:val="SPACER Half"/>
    <w:basedOn w:val="Normal"/>
    <w:pPr>
      <w:spacing w:line="120" w:lineRule="exact"/>
    </w:pPr>
    <w:rPr>
      <w:rFonts w:ascii="Times New Roman" w:hAnsi="Times New Roman"/>
    </w:rPr>
  </w:style>
  <w:style w:type="paragraph" w:customStyle="1" w:styleId="SPACER">
    <w:name w:val="SPACER"/>
    <w:basedOn w:val="Normal"/>
    <w:pPr>
      <w:spacing w:line="240" w:lineRule="exact"/>
    </w:pPr>
    <w:rPr>
      <w:rFonts w:ascii="Times New Roman" w:hAnsi="Times New Roman"/>
    </w:rPr>
  </w:style>
  <w:style w:type="paragraph" w:customStyle="1" w:styleId="VS1stHeader">
    <w:name w:val="VS 1st Header"/>
    <w:basedOn w:val="Normal"/>
    <w:pPr>
      <w:widowControl w:val="0"/>
      <w:tabs>
        <w:tab w:val="center" w:pos="9180"/>
      </w:tabs>
      <w:spacing w:line="280" w:lineRule="exact"/>
    </w:pPr>
    <w:rPr>
      <w:rFonts w:ascii="Arial" w:hAnsi="Arial"/>
      <w:b/>
      <w:sz w:val="28"/>
    </w:rPr>
  </w:style>
  <w:style w:type="paragraph" w:customStyle="1" w:styleId="VSTableLbl">
    <w:name w:val="VSTable Lbl"/>
    <w:basedOn w:val="Normal"/>
    <w:pPr>
      <w:spacing w:after="140" w:line="240" w:lineRule="exact"/>
      <w:jc w:val="center"/>
    </w:pPr>
    <w:rPr>
      <w:rFonts w:ascii="Helvetica" w:hAnsi="Helvetica"/>
      <w:b/>
    </w:rPr>
  </w:style>
  <w:style w:type="paragraph" w:customStyle="1" w:styleId="VSBulletabc">
    <w:name w:val="VS Bullet abc"/>
    <w:basedOn w:val="Normal"/>
    <w:pPr>
      <w:spacing w:after="60" w:line="240" w:lineRule="exact"/>
      <w:ind w:left="648" w:hanging="288"/>
    </w:pPr>
    <w:rPr>
      <w:rFonts w:ascii="Times New Roman" w:hAnsi="Times New Roman"/>
      <w:color w:val="000000"/>
    </w:rPr>
  </w:style>
  <w:style w:type="paragraph" w:customStyle="1" w:styleId="VSBulletSub">
    <w:name w:val="VS Bullet Sub"/>
    <w:basedOn w:val="Normal"/>
    <w:pPr>
      <w:spacing w:line="240" w:lineRule="exact"/>
      <w:ind w:left="810" w:hanging="180"/>
    </w:pPr>
  </w:style>
  <w:style w:type="paragraph" w:customStyle="1" w:styleId="VSChapter">
    <w:name w:val="VS Chapter #"/>
    <w:basedOn w:val="Normal"/>
    <w:pPr>
      <w:tabs>
        <w:tab w:val="center" w:pos="9180"/>
      </w:tabs>
      <w:spacing w:line="720" w:lineRule="exact"/>
    </w:pPr>
    <w:rPr>
      <w:rFonts w:ascii="Arial" w:hAnsi="Arial"/>
      <w:b/>
      <w:sz w:val="72"/>
    </w:rPr>
  </w:style>
  <w:style w:type="paragraph" w:customStyle="1" w:styleId="VSCheckList">
    <w:name w:val="VS CheckList"/>
    <w:basedOn w:val="Normal"/>
    <w:pPr>
      <w:spacing w:before="40" w:after="40" w:line="240" w:lineRule="exact"/>
      <w:ind w:left="540" w:hanging="170"/>
    </w:pPr>
  </w:style>
  <w:style w:type="paragraph" w:customStyle="1" w:styleId="VSFormula">
    <w:name w:val="VS Formula"/>
    <w:basedOn w:val="Normal"/>
    <w:pPr>
      <w:tabs>
        <w:tab w:val="left" w:pos="360"/>
      </w:tabs>
      <w:spacing w:after="120" w:line="280" w:lineRule="exact"/>
      <w:jc w:val="center"/>
    </w:pPr>
    <w:rPr>
      <w:rFonts w:ascii="Times New Roman" w:hAnsi="Times New Roman"/>
      <w:color w:val="000000"/>
    </w:rPr>
  </w:style>
  <w:style w:type="paragraph" w:customStyle="1" w:styleId="VSFormulaText">
    <w:name w:val="VS Formula Text"/>
    <w:basedOn w:val="Normal"/>
    <w:pPr>
      <w:tabs>
        <w:tab w:val="left" w:pos="360"/>
      </w:tabs>
      <w:spacing w:after="120" w:line="250" w:lineRule="exact"/>
    </w:pPr>
    <w:rPr>
      <w:rFonts w:ascii="Times New Roman" w:hAnsi="Times New Roman"/>
      <w:color w:val="000000"/>
    </w:rPr>
  </w:style>
  <w:style w:type="paragraph" w:customStyle="1" w:styleId="VSGraphic">
    <w:name w:val="VS Graphic"/>
    <w:basedOn w:val="Normal"/>
    <w:pPr>
      <w:suppressLineNumbers/>
      <w:spacing w:after="160"/>
      <w:ind w:left="360" w:hanging="360"/>
      <w:jc w:val="center"/>
    </w:pPr>
    <w:rPr>
      <w:rFonts w:ascii="Times New Roman" w:hAnsi="Times New Roman"/>
      <w:color w:val="000000"/>
    </w:rPr>
  </w:style>
  <w:style w:type="paragraph" w:customStyle="1" w:styleId="VSGraphiclbl">
    <w:name w:val="VS Graphic lbl"/>
    <w:basedOn w:val="Normal"/>
    <w:pPr>
      <w:spacing w:after="120" w:line="240" w:lineRule="exact"/>
      <w:jc w:val="center"/>
    </w:pPr>
    <w:rPr>
      <w:rFonts w:ascii="Times New Roman" w:hAnsi="Times New Roman"/>
      <w:i/>
    </w:rPr>
  </w:style>
  <w:style w:type="paragraph" w:customStyle="1" w:styleId="VSHeadingPrime">
    <w:name w:val="VS Heading Prime"/>
    <w:basedOn w:val="Normal"/>
    <w:pPr>
      <w:keepNext/>
      <w:tabs>
        <w:tab w:val="left" w:pos="360"/>
      </w:tabs>
      <w:spacing w:after="160" w:line="280" w:lineRule="exact"/>
    </w:pPr>
    <w:rPr>
      <w:rFonts w:ascii="Arial" w:hAnsi="Arial"/>
      <w:b/>
      <w:caps/>
      <w:color w:val="000000"/>
      <w:sz w:val="28"/>
    </w:rPr>
  </w:style>
  <w:style w:type="paragraph" w:customStyle="1" w:styleId="VSHeadingSecondary">
    <w:name w:val="VS Heading Secondary"/>
    <w:basedOn w:val="Normal"/>
    <w:pPr>
      <w:keepNext/>
      <w:suppressLineNumbers/>
      <w:spacing w:before="240" w:after="140" w:line="280" w:lineRule="exact"/>
    </w:pPr>
    <w:rPr>
      <w:rFonts w:ascii="Arial" w:hAnsi="Arial"/>
      <w:b/>
      <w:color w:val="000000"/>
      <w:sz w:val="28"/>
    </w:rPr>
  </w:style>
  <w:style w:type="paragraph" w:customStyle="1" w:styleId="VSParagraphText">
    <w:name w:val="VS Paragraph Text"/>
    <w:basedOn w:val="Normal"/>
    <w:pPr>
      <w:tabs>
        <w:tab w:val="left" w:pos="360"/>
      </w:tabs>
      <w:spacing w:after="240" w:line="250" w:lineRule="exact"/>
    </w:pPr>
    <w:rPr>
      <w:rFonts w:ascii="Times New Roman" w:hAnsi="Times New Roman"/>
      <w:color w:val="000000"/>
    </w:rPr>
  </w:style>
  <w:style w:type="paragraph" w:customStyle="1" w:styleId="VSStepstext10">
    <w:name w:val="VS Steps text 10+"/>
    <w:basedOn w:val="Normal"/>
    <w:pPr>
      <w:tabs>
        <w:tab w:val="right" w:pos="180"/>
      </w:tabs>
      <w:spacing w:after="240" w:line="240" w:lineRule="exact"/>
      <w:ind w:left="360" w:hanging="540"/>
    </w:pPr>
    <w:rPr>
      <w:rFonts w:ascii="Times New Roman" w:hAnsi="Times New Roman"/>
      <w:color w:val="000000"/>
    </w:rPr>
  </w:style>
  <w:style w:type="paragraph" w:customStyle="1" w:styleId="VSStepstext1-9">
    <w:name w:val="VS Steps text 1-9"/>
    <w:basedOn w:val="VSParagraphText"/>
    <w:pPr>
      <w:spacing w:line="240" w:lineRule="exact"/>
      <w:ind w:left="360" w:hanging="360"/>
    </w:pPr>
  </w:style>
  <w:style w:type="paragraph" w:customStyle="1" w:styleId="VSStepstxtsm10">
    <w:name w:val="VS Steps txt sm 10+"/>
    <w:basedOn w:val="VSStepstext10"/>
    <w:pPr>
      <w:spacing w:after="180"/>
      <w:ind w:hanging="547"/>
    </w:pPr>
  </w:style>
  <w:style w:type="paragraph" w:customStyle="1" w:styleId="VSStepstxtsm1-9">
    <w:name w:val="VS Steps txt sm 1-9"/>
    <w:basedOn w:val="VSStepstext1-9"/>
    <w:pPr>
      <w:spacing w:after="180"/>
    </w:pPr>
  </w:style>
  <w:style w:type="paragraph" w:customStyle="1" w:styleId="VSSubHead1st">
    <w:name w:val="VS Sub Head 1st"/>
    <w:basedOn w:val="Normal"/>
    <w:pPr>
      <w:spacing w:before="60" w:after="120" w:line="200" w:lineRule="exact"/>
      <w:ind w:left="360" w:hanging="360"/>
    </w:pPr>
    <w:rPr>
      <w:rFonts w:ascii="Arial" w:hAnsi="Arial"/>
      <w:b/>
      <w:sz w:val="20"/>
    </w:rPr>
  </w:style>
  <w:style w:type="paragraph" w:customStyle="1" w:styleId="VSSubHead2nd">
    <w:name w:val="VS Sub Head 2nd"/>
    <w:basedOn w:val="Normal"/>
    <w:pPr>
      <w:spacing w:after="80" w:line="240" w:lineRule="exact"/>
      <w:ind w:left="360"/>
    </w:pPr>
    <w:rPr>
      <w:rFonts w:ascii="Helvetica" w:hAnsi="Helvetica"/>
      <w:sz w:val="20"/>
    </w:rPr>
  </w:style>
  <w:style w:type="paragraph" w:customStyle="1" w:styleId="VStextwbullets">
    <w:name w:val="VS text w/bullets"/>
    <w:basedOn w:val="VSParagraphText"/>
    <w:pPr>
      <w:spacing w:after="140" w:line="240" w:lineRule="exact"/>
      <w:ind w:left="360" w:hanging="360"/>
    </w:pPr>
  </w:style>
  <w:style w:type="paragraph" w:customStyle="1" w:styleId="VSTitle">
    <w:name w:val="VS Title"/>
    <w:basedOn w:val="Normal"/>
    <w:pPr>
      <w:keepNext/>
      <w:spacing w:after="480" w:line="480" w:lineRule="exact"/>
      <w:jc w:val="center"/>
    </w:pPr>
    <w:rPr>
      <w:rFonts w:ascii="Arial" w:hAnsi="Arial"/>
      <w:b/>
      <w:sz w:val="48"/>
    </w:rPr>
  </w:style>
  <w:style w:type="paragraph" w:customStyle="1" w:styleId="VSBullet">
    <w:name w:val="VS Bullet"/>
    <w:basedOn w:val="Normal"/>
    <w:pPr>
      <w:spacing w:after="60" w:line="240" w:lineRule="exact"/>
      <w:ind w:left="562" w:hanging="202"/>
    </w:pPr>
    <w:rPr>
      <w:rFonts w:ascii="Times New Roman" w:hAnsi="Times New Roman"/>
      <w:color w:val="000000"/>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BodyText1">
    <w:name w:val="*Body Text 1*"/>
    <w:basedOn w:val="Normal"/>
    <w:pPr>
      <w:spacing w:before="60" w:line="230" w:lineRule="exact"/>
    </w:pPr>
    <w:rPr>
      <w:sz w:val="20"/>
    </w:rPr>
  </w:style>
  <w:style w:type="paragraph" w:customStyle="1" w:styleId="VSbulletwbrk">
    <w:name w:val="VS bullet w/brk"/>
    <w:basedOn w:val="Normal"/>
    <w:pPr>
      <w:spacing w:line="240" w:lineRule="exact"/>
      <w:ind w:left="720"/>
    </w:pPr>
  </w:style>
  <w:style w:type="paragraph" w:customStyle="1" w:styleId="SPACERtight">
    <w:name w:val="SPACER tight"/>
    <w:basedOn w:val="SPACER"/>
    <w:pPr>
      <w:spacing w:line="160" w:lineRule="exact"/>
    </w:pPr>
  </w:style>
  <w:style w:type="paragraph" w:customStyle="1" w:styleId="VSParaBullet">
    <w:name w:val="VS Para Bullet"/>
    <w:basedOn w:val="VSBullet"/>
    <w:pPr>
      <w:spacing w:after="120"/>
      <w:ind w:left="274"/>
    </w:pPr>
  </w:style>
  <w:style w:type="paragraph" w:customStyle="1" w:styleId="VSStepsBULIT10">
    <w:name w:val="VS Steps BULIT 10+"/>
    <w:basedOn w:val="Normal"/>
    <w:pPr>
      <w:tabs>
        <w:tab w:val="right" w:pos="180"/>
      </w:tabs>
      <w:spacing w:after="140" w:line="240" w:lineRule="exact"/>
      <w:ind w:left="360" w:hanging="547"/>
    </w:pPr>
    <w:rPr>
      <w:rFonts w:ascii="Times New Roman" w:hAnsi="Times New Roman"/>
      <w:color w:val="000000"/>
    </w:rPr>
  </w:style>
  <w:style w:type="paragraph" w:customStyle="1" w:styleId="VSAppTitle">
    <w:name w:val="VS App Title"/>
    <w:basedOn w:val="Normal"/>
    <w:pPr>
      <w:spacing w:after="480" w:line="480" w:lineRule="exact"/>
      <w:jc w:val="center"/>
    </w:pPr>
    <w:rPr>
      <w:rFonts w:ascii="Helvetica" w:hAnsi="Helvetica"/>
      <w:b/>
      <w:sz w:val="40"/>
    </w:rPr>
  </w:style>
  <w:style w:type="paragraph" w:customStyle="1" w:styleId="VSGraphicEq">
    <w:name w:val="VS Graphic/Eq"/>
    <w:basedOn w:val="VSGraphic"/>
  </w:style>
  <w:style w:type="paragraph" w:customStyle="1" w:styleId="VSMaterials">
    <w:name w:val="VS Materials"/>
    <w:basedOn w:val="Normal"/>
    <w:pPr>
      <w:spacing w:line="240" w:lineRule="exact"/>
      <w:ind w:left="547"/>
      <w:jc w:val="both"/>
    </w:pPr>
  </w:style>
  <w:style w:type="paragraph" w:customStyle="1" w:styleId="VSSubHdText">
    <w:name w:val="VS Sub Hd Text"/>
    <w:basedOn w:val="Normal"/>
    <w:pPr>
      <w:tabs>
        <w:tab w:val="left" w:pos="3320"/>
        <w:tab w:val="left" w:pos="8820"/>
      </w:tabs>
      <w:spacing w:line="240" w:lineRule="exact"/>
      <w:ind w:left="540" w:hanging="180"/>
      <w:jc w:val="both"/>
    </w:pPr>
  </w:style>
  <w:style w:type="paragraph" w:customStyle="1" w:styleId="VSTableText">
    <w:name w:val="VS Table Text"/>
    <w:basedOn w:val="Normal"/>
    <w:pPr>
      <w:spacing w:before="100" w:after="100" w:line="200" w:lineRule="exact"/>
    </w:pPr>
    <w:rPr>
      <w:rFonts w:ascii="Arial" w:hAnsi="Arial"/>
      <w:sz w:val="20"/>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w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1798</Words>
  <Characters>7954</Characters>
  <Application>Microsoft Office Word</Application>
  <DocSecurity>0</DocSecurity>
  <Lines>66</Lines>
  <Paragraphs>19</Paragraphs>
  <ScaleCrop>false</ScaleCrop>
  <HeadingPairs>
    <vt:vector size="2" baseType="variant">
      <vt:variant>
        <vt:lpstr>Title</vt:lpstr>
      </vt:variant>
      <vt:variant>
        <vt:i4>1</vt:i4>
      </vt:variant>
    </vt:vector>
  </HeadingPairs>
  <TitlesOfParts>
    <vt:vector size="1" baseType="lpstr">
      <vt:lpstr>Total Dissolved Solids</vt:lpstr>
    </vt:vector>
  </TitlesOfParts>
  <Company>VST</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Total Dissolved Solids</dc:title>
  <dc:subject/>
  <dc:creator>Technical Support</dc:creator>
  <cp:keywords/>
  <dc:description/>
  <cp:lastModifiedBy>Benfer, Erin</cp:lastModifiedBy>
  <cp:revision>3</cp:revision>
  <cp:lastPrinted>2005-11-02T19:35:00Z</cp:lastPrinted>
  <dcterms:created xsi:type="dcterms:W3CDTF">2020-04-03T13:16:00Z</dcterms:created>
  <dcterms:modified xsi:type="dcterms:W3CDTF">2020-04-03T13:27:00Z</dcterms:modified>
</cp:coreProperties>
</file>