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BC1" w:rsidRPr="00BB49D6" w:rsidRDefault="004D6BC1" w:rsidP="00ED72C0">
      <w:r w:rsidRPr="00BB49D6">
        <w:t>Name____________________________</w:t>
      </w:r>
      <w:r w:rsidR="00BB49D6">
        <w:t xml:space="preserve">_____________________ Date: ___________ Class </w:t>
      </w:r>
      <w:proofErr w:type="spellStart"/>
      <w:r w:rsidR="00BB49D6">
        <w:t>Pd</w:t>
      </w:r>
      <w:proofErr w:type="spellEnd"/>
      <w:r w:rsidR="00BB49D6">
        <w:t>: _____</w:t>
      </w:r>
    </w:p>
    <w:p w:rsidR="004D6BC1" w:rsidRDefault="004D6BC1">
      <w:pPr>
        <w:pStyle w:val="Heading2"/>
        <w:jc w:val="center"/>
        <w:rPr>
          <w:u w:val="single"/>
        </w:rPr>
      </w:pPr>
      <w:r>
        <w:rPr>
          <w:u w:val="single"/>
        </w:rPr>
        <w:t xml:space="preserve">Agarose Gel Electrophoresis with Food Color </w:t>
      </w:r>
    </w:p>
    <w:p w:rsidR="004D6BC1" w:rsidRDefault="004D6BC1" w:rsidP="00BB49D6">
      <w:pPr>
        <w:pStyle w:val="NormalWeb"/>
        <w:spacing w:line="276" w:lineRule="auto"/>
      </w:pPr>
      <w:r>
        <w:t xml:space="preserve">Agarose gel electrophoresis can resolve molecules based on charge, size, and shape. In this laboratory you will use gel electrophoresis to separate molecules present in different food color mixtures. </w:t>
      </w:r>
    </w:p>
    <w:p w:rsidR="004D6BC1" w:rsidRDefault="004D6BC1" w:rsidP="00890843">
      <w:pPr>
        <w:pStyle w:val="Heading3"/>
        <w:spacing w:after="0" w:afterAutospacing="0" w:line="276" w:lineRule="auto"/>
        <w:jc w:val="center"/>
      </w:pPr>
      <w:r>
        <w:t xml:space="preserve">Materials and Equipment </w:t>
      </w:r>
    </w:p>
    <w:p w:rsidR="004D6BC1" w:rsidRPr="00BB49D6" w:rsidRDefault="004D6BC1" w:rsidP="00890843">
      <w:pPr>
        <w:pStyle w:val="NormalWeb"/>
        <w:spacing w:before="0" w:beforeAutospacing="0" w:after="0" w:afterAutospacing="0" w:line="276" w:lineRule="auto"/>
        <w:rPr>
          <w:b/>
        </w:rPr>
      </w:pPr>
      <w:r w:rsidRPr="00BB49D6">
        <w:rPr>
          <w:b/>
          <w:i/>
          <w:iCs/>
        </w:rPr>
        <w:t>For each team (four individuals):</w:t>
      </w:r>
    </w:p>
    <w:p w:rsidR="004D6BC1" w:rsidRDefault="00890843" w:rsidP="00BB49D6">
      <w:pPr>
        <w:pStyle w:val="BodyTextIndent"/>
        <w:spacing w:line="276" w:lineRule="auto"/>
      </w:pPr>
      <w:r>
        <w:t>Micropipettes</w:t>
      </w:r>
      <w:r w:rsidR="004D6BC1">
        <w:t xml:space="preserve"> and tips to load dye samples. </w:t>
      </w:r>
    </w:p>
    <w:p w:rsidR="004D6BC1" w:rsidRDefault="004D6BC1" w:rsidP="00BB49D6">
      <w:pPr>
        <w:pStyle w:val="BodyTextIndent"/>
        <w:spacing w:line="276" w:lineRule="auto"/>
      </w:pPr>
      <w:r>
        <w:t>Various dye mixtures in scintillation vials:</w:t>
      </w:r>
    </w:p>
    <w:p w:rsidR="004D6BC1" w:rsidRDefault="004D6BC1" w:rsidP="00BB49D6">
      <w:pPr>
        <w:pStyle w:val="List2"/>
        <w:spacing w:line="276" w:lineRule="auto"/>
        <w:ind w:firstLine="0"/>
      </w:pPr>
      <w:r>
        <w:t>Green</w:t>
      </w:r>
    </w:p>
    <w:p w:rsidR="004D6BC1" w:rsidRDefault="004D6BC1" w:rsidP="00BB49D6">
      <w:pPr>
        <w:pStyle w:val="List2"/>
        <w:spacing w:line="276" w:lineRule="auto"/>
        <w:ind w:firstLine="0"/>
      </w:pPr>
      <w:r>
        <w:t>Blue</w:t>
      </w:r>
    </w:p>
    <w:p w:rsidR="004D6BC1" w:rsidRDefault="004D6BC1" w:rsidP="00BB49D6">
      <w:pPr>
        <w:pStyle w:val="List2"/>
        <w:spacing w:line="276" w:lineRule="auto"/>
        <w:ind w:firstLine="0"/>
      </w:pPr>
      <w:r>
        <w:t>Red</w:t>
      </w:r>
    </w:p>
    <w:p w:rsidR="004D6BC1" w:rsidRDefault="004D6BC1" w:rsidP="00BB49D6">
      <w:pPr>
        <w:pStyle w:val="List2"/>
        <w:spacing w:line="276" w:lineRule="auto"/>
        <w:ind w:firstLine="0"/>
      </w:pPr>
      <w:r>
        <w:t>Yellow</w:t>
      </w:r>
    </w:p>
    <w:p w:rsidR="004D6BC1" w:rsidRDefault="004D6BC1" w:rsidP="00BB49D6">
      <w:pPr>
        <w:pStyle w:val="List2"/>
        <w:spacing w:line="276" w:lineRule="auto"/>
        <w:ind w:firstLine="0"/>
      </w:pPr>
      <w:r>
        <w:t>Unknown X</w:t>
      </w:r>
    </w:p>
    <w:p w:rsidR="004D6BC1" w:rsidRDefault="004D6BC1" w:rsidP="00BB49D6">
      <w:pPr>
        <w:pStyle w:val="List2"/>
        <w:spacing w:line="276" w:lineRule="auto"/>
        <w:ind w:firstLine="0"/>
      </w:pPr>
      <w:r>
        <w:t>Unknown Z</w:t>
      </w:r>
    </w:p>
    <w:p w:rsidR="004D6BC1" w:rsidRDefault="004D6BC1" w:rsidP="00BB49D6">
      <w:pPr>
        <w:pStyle w:val="List2"/>
        <w:spacing w:line="276" w:lineRule="auto"/>
        <w:ind w:firstLine="0"/>
      </w:pPr>
    </w:p>
    <w:p w:rsidR="004D6BC1" w:rsidRDefault="004D6BC1" w:rsidP="00BB49D6">
      <w:pPr>
        <w:pStyle w:val="List2"/>
        <w:spacing w:line="276" w:lineRule="auto"/>
      </w:pPr>
      <w:r>
        <w:t>Large weighing tray</w:t>
      </w:r>
    </w:p>
    <w:p w:rsidR="004D6BC1" w:rsidRPr="00BB49D6" w:rsidRDefault="004D6BC1" w:rsidP="00BB49D6">
      <w:pPr>
        <w:pStyle w:val="NormalWeb"/>
        <w:spacing w:after="0" w:afterAutospacing="0" w:line="276" w:lineRule="auto"/>
        <w:rPr>
          <w:b/>
        </w:rPr>
      </w:pPr>
      <w:r w:rsidRPr="00BB49D6">
        <w:rPr>
          <w:b/>
          <w:i/>
          <w:iCs/>
        </w:rPr>
        <w:t>For the class:</w:t>
      </w:r>
    </w:p>
    <w:p w:rsidR="004D6BC1" w:rsidRDefault="004D6BC1" w:rsidP="00BB49D6">
      <w:pPr>
        <w:pStyle w:val="List2"/>
        <w:spacing w:line="276" w:lineRule="auto"/>
      </w:pPr>
      <w:r>
        <w:t xml:space="preserve">Electrophoresis units and power supplies </w:t>
      </w:r>
    </w:p>
    <w:p w:rsidR="004D6BC1" w:rsidRDefault="008D2209" w:rsidP="00BB49D6">
      <w:pPr>
        <w:pStyle w:val="List2"/>
        <w:spacing w:line="276" w:lineRule="auto"/>
      </w:pPr>
      <w:r>
        <w:t>0.8% agarose in 1X TBE</w:t>
      </w:r>
      <w:r w:rsidR="004D6BC1">
        <w:t xml:space="preserve"> (melted) </w:t>
      </w:r>
    </w:p>
    <w:p w:rsidR="004D6BC1" w:rsidRDefault="008D2209" w:rsidP="00BB49D6">
      <w:pPr>
        <w:pStyle w:val="List2"/>
        <w:spacing w:line="276" w:lineRule="auto"/>
      </w:pPr>
      <w:r>
        <w:t>1X TBE Buffer</w:t>
      </w:r>
      <w:r w:rsidR="004D6BC1">
        <w:t xml:space="preserve"> for electrophoresis units </w:t>
      </w:r>
    </w:p>
    <w:p w:rsidR="004D6BC1" w:rsidRDefault="008D2209" w:rsidP="00890843">
      <w:pPr>
        <w:pStyle w:val="List2"/>
        <w:spacing w:after="240"/>
      </w:pPr>
      <w:r>
        <w:t>M</w:t>
      </w:r>
      <w:r w:rsidR="004D6BC1">
        <w:t xml:space="preserve">icrowave to </w:t>
      </w:r>
      <w:r>
        <w:t>melt the agarose</w:t>
      </w:r>
      <w:r w:rsidR="004D6BC1">
        <w:t xml:space="preserve"> </w:t>
      </w:r>
    </w:p>
    <w:p w:rsidR="00890843" w:rsidRDefault="00890843" w:rsidP="00890843">
      <w:pPr>
        <w:pStyle w:val="List2"/>
        <w:spacing w:after="240"/>
      </w:pPr>
    </w:p>
    <w:p w:rsidR="004D6BC1" w:rsidRDefault="004D6BC1">
      <w:pPr>
        <w:pStyle w:val="Heading3"/>
        <w:jc w:val="center"/>
      </w:pPr>
      <w:r>
        <w:t xml:space="preserve">Preparing the agarose gel </w:t>
      </w:r>
    </w:p>
    <w:p w:rsidR="004D6BC1" w:rsidRDefault="004D6BC1" w:rsidP="00BB49D6">
      <w:pPr>
        <w:pStyle w:val="List2"/>
        <w:numPr>
          <w:ilvl w:val="0"/>
          <w:numId w:val="2"/>
        </w:numPr>
        <w:spacing w:line="276" w:lineRule="auto"/>
      </w:pPr>
      <w:r>
        <w:t xml:space="preserve">Put the black rubber dams </w:t>
      </w:r>
      <w:r w:rsidR="00BB49D6">
        <w:t>on the sides of the</w:t>
      </w:r>
      <w:r>
        <w:t xml:space="preserve"> gel deck.  Be careful to work them on slowly so you don’t damage the deck.</w:t>
      </w:r>
    </w:p>
    <w:p w:rsidR="004D6BC1" w:rsidRDefault="004D6BC1" w:rsidP="00BB49D6">
      <w:pPr>
        <w:pStyle w:val="List2"/>
        <w:numPr>
          <w:ilvl w:val="0"/>
          <w:numId w:val="2"/>
        </w:numPr>
        <w:spacing w:line="276" w:lineRule="auto"/>
      </w:pPr>
      <w:r>
        <w:t xml:space="preserve">The gel will be melted in a microwave.  </w:t>
      </w:r>
      <w:r>
        <w:rPr>
          <w:u w:val="single"/>
        </w:rPr>
        <w:t>Careful it may be very hot</w:t>
      </w:r>
      <w:r>
        <w:t>!  It should be hot to the touch but not painfully so.  If it is too hot, cool the outside of the bottle of gel by running water on it until you can hold your hand on it.</w:t>
      </w:r>
    </w:p>
    <w:p w:rsidR="004D6BC1" w:rsidRDefault="004D6BC1" w:rsidP="00BB49D6">
      <w:pPr>
        <w:pStyle w:val="List2"/>
        <w:numPr>
          <w:ilvl w:val="0"/>
          <w:numId w:val="2"/>
        </w:numPr>
        <w:spacing w:line="276" w:lineRule="auto"/>
      </w:pPr>
      <w:r>
        <w:t xml:space="preserve">Carefully pour heated agarose into gel deck until the gel comes close to the top.  Do not overfill. </w:t>
      </w:r>
    </w:p>
    <w:p w:rsidR="004D6BC1" w:rsidRDefault="004D6BC1" w:rsidP="00BB49D6">
      <w:pPr>
        <w:pStyle w:val="List2"/>
        <w:numPr>
          <w:ilvl w:val="0"/>
          <w:numId w:val="2"/>
        </w:numPr>
        <w:spacing w:line="276" w:lineRule="auto"/>
      </w:pPr>
      <w:r>
        <w:t>Put the deck out of the way and wait for the agarose gel to solidify.  Do not move it until it has hardened.</w:t>
      </w:r>
    </w:p>
    <w:p w:rsidR="004D6BC1" w:rsidRDefault="004D6BC1" w:rsidP="00BB49D6">
      <w:pPr>
        <w:pStyle w:val="List2"/>
        <w:numPr>
          <w:ilvl w:val="0"/>
          <w:numId w:val="2"/>
        </w:numPr>
        <w:spacing w:line="276" w:lineRule="auto"/>
      </w:pPr>
      <w:r>
        <w:t>Carefully remove black casting dams and comb.</w:t>
      </w:r>
    </w:p>
    <w:p w:rsidR="004D6BC1" w:rsidRDefault="004D6BC1" w:rsidP="00BB49D6">
      <w:pPr>
        <w:pStyle w:val="List2"/>
        <w:numPr>
          <w:ilvl w:val="0"/>
          <w:numId w:val="2"/>
        </w:numPr>
        <w:spacing w:line="276" w:lineRule="auto"/>
      </w:pPr>
      <w:r>
        <w:t xml:space="preserve">If the electrophoresis unit does not already contain buffer, pour buffer in both wells and so that it covers the center section. </w:t>
      </w:r>
    </w:p>
    <w:p w:rsidR="00BB49D6" w:rsidRDefault="004D6BC1" w:rsidP="000947D9">
      <w:pPr>
        <w:pStyle w:val="List2"/>
        <w:numPr>
          <w:ilvl w:val="0"/>
          <w:numId w:val="2"/>
        </w:numPr>
        <w:spacing w:line="276" w:lineRule="auto"/>
      </w:pPr>
      <w:r>
        <w:t>Place the gel deck containing the gel in the electrophoresis unit.  Add buffer ca</w:t>
      </w:r>
      <w:r w:rsidR="00BB49D6">
        <w:t>refully so that the fluid level</w:t>
      </w:r>
      <w:r>
        <w:t xml:space="preserve"> slightly covers the gel.</w:t>
      </w:r>
    </w:p>
    <w:p w:rsidR="004D6BC1" w:rsidRDefault="004D6BC1">
      <w:pPr>
        <w:pStyle w:val="Heading1"/>
        <w:rPr>
          <w:sz w:val="24"/>
        </w:rPr>
      </w:pPr>
      <w:r>
        <w:rPr>
          <w:sz w:val="24"/>
        </w:rPr>
        <w:lastRenderedPageBreak/>
        <w:t>Pipetting Technique</w:t>
      </w:r>
    </w:p>
    <w:p w:rsidR="004D6BC1" w:rsidRDefault="004D6BC1">
      <w:pPr>
        <w:jc w:val="center"/>
        <w:rPr>
          <w:b/>
          <w:bCs/>
          <w:u w:val="single"/>
        </w:rPr>
      </w:pPr>
    </w:p>
    <w:p w:rsidR="004D6BC1" w:rsidRDefault="004D6BC1" w:rsidP="00890843">
      <w:pPr>
        <w:numPr>
          <w:ilvl w:val="0"/>
          <w:numId w:val="9"/>
        </w:numPr>
        <w:spacing w:line="276" w:lineRule="auto"/>
      </w:pPr>
      <w:r>
        <w:t>Depress the operating button to the first stop.</w:t>
      </w:r>
    </w:p>
    <w:p w:rsidR="004D6BC1" w:rsidRDefault="004D6BC1" w:rsidP="00890843">
      <w:pPr>
        <w:numPr>
          <w:ilvl w:val="0"/>
          <w:numId w:val="9"/>
        </w:numPr>
        <w:spacing w:line="276" w:lineRule="auto"/>
      </w:pPr>
      <w:r>
        <w:t xml:space="preserve">Immerse the tip slightly and release the operating button slowly.  The tip should be filled.  </w:t>
      </w:r>
    </w:p>
    <w:p w:rsidR="004D6BC1" w:rsidRDefault="004D6BC1" w:rsidP="00890843">
      <w:pPr>
        <w:numPr>
          <w:ilvl w:val="0"/>
          <w:numId w:val="9"/>
        </w:numPr>
        <w:spacing w:line="276" w:lineRule="auto"/>
      </w:pPr>
      <w:r>
        <w:t>Withdraw the tip from the solution, and wipe any drops from the outside of the tip.</w:t>
      </w:r>
    </w:p>
    <w:p w:rsidR="004D6BC1" w:rsidRDefault="004D6BC1" w:rsidP="00890843">
      <w:pPr>
        <w:numPr>
          <w:ilvl w:val="0"/>
          <w:numId w:val="9"/>
        </w:numPr>
        <w:spacing w:line="276" w:lineRule="auto"/>
      </w:pPr>
      <w:r>
        <w:t>Deliver the liquid by gently depressing the operating button to the first stop.  Then after a delay of about a second, continue to depress the operating button all the way down to the second stop.</w:t>
      </w:r>
    </w:p>
    <w:p w:rsidR="004D6BC1" w:rsidRDefault="004D6BC1" w:rsidP="00890843">
      <w:pPr>
        <w:numPr>
          <w:ilvl w:val="0"/>
          <w:numId w:val="9"/>
        </w:numPr>
        <w:spacing w:line="276" w:lineRule="auto"/>
      </w:pPr>
      <w:r>
        <w:t>Withdraw the tip.</w:t>
      </w:r>
    </w:p>
    <w:p w:rsidR="004D6BC1" w:rsidRDefault="004D6BC1" w:rsidP="00890843">
      <w:pPr>
        <w:numPr>
          <w:ilvl w:val="0"/>
          <w:numId w:val="9"/>
        </w:numPr>
        <w:spacing w:line="276" w:lineRule="auto"/>
      </w:pPr>
      <w:r>
        <w:t>Release the operating button to the ready position.</w:t>
      </w:r>
    </w:p>
    <w:p w:rsidR="004D6BC1" w:rsidRDefault="004D6BC1"/>
    <w:p w:rsidR="004D6BC1" w:rsidRPr="00ED72C0" w:rsidRDefault="004D6BC1" w:rsidP="00ED72C0">
      <w:pPr>
        <w:jc w:val="center"/>
        <w:rPr>
          <w:b/>
        </w:rPr>
      </w:pPr>
      <w:r w:rsidRPr="00ED72C0">
        <w:rPr>
          <w:b/>
        </w:rPr>
        <w:t>DO NOT LAY THE MICROPIPETTE FLAT WHEN IT HAS A TIP ON IT!  THIS COULD CONTAMINATE THE PIPETTE</w:t>
      </w:r>
    </w:p>
    <w:p w:rsidR="00ED72C0" w:rsidRDefault="00ED72C0" w:rsidP="00ED72C0">
      <w:pPr>
        <w:rPr>
          <w:b/>
        </w:rPr>
      </w:pPr>
    </w:p>
    <w:p w:rsidR="004D6BC1" w:rsidRPr="00ED72C0" w:rsidRDefault="004D6BC1" w:rsidP="00ED72C0">
      <w:pPr>
        <w:rPr>
          <w:b/>
        </w:rPr>
      </w:pPr>
      <w:r w:rsidRPr="00ED72C0">
        <w:rPr>
          <w:b/>
        </w:rPr>
        <w:t xml:space="preserve">Loading the samples </w:t>
      </w:r>
    </w:p>
    <w:p w:rsidR="004D6BC1" w:rsidRDefault="004D6BC1" w:rsidP="00890843">
      <w:pPr>
        <w:pStyle w:val="List2"/>
        <w:numPr>
          <w:ilvl w:val="0"/>
          <w:numId w:val="3"/>
        </w:numPr>
        <w:spacing w:line="276" w:lineRule="auto"/>
      </w:pPr>
      <w:r>
        <w:t>Fill the electrophoresis chamber with buffer so the buffer just covers the center section.</w:t>
      </w:r>
    </w:p>
    <w:p w:rsidR="004D6BC1" w:rsidRDefault="004D6BC1" w:rsidP="00890843">
      <w:pPr>
        <w:pStyle w:val="List2"/>
        <w:numPr>
          <w:ilvl w:val="0"/>
          <w:numId w:val="3"/>
        </w:numPr>
        <w:spacing w:line="276" w:lineRule="auto"/>
      </w:pPr>
      <w:r>
        <w:t>Place the gel in the plastic gel bed and insert it in the electrophoresis chamber.</w:t>
      </w:r>
    </w:p>
    <w:p w:rsidR="004D6BC1" w:rsidRDefault="004D6BC1" w:rsidP="00890843">
      <w:pPr>
        <w:pStyle w:val="List2"/>
        <w:numPr>
          <w:ilvl w:val="0"/>
          <w:numId w:val="3"/>
        </w:numPr>
        <w:spacing w:line="276" w:lineRule="auto"/>
      </w:pPr>
      <w:r>
        <w:t>Load the wells with the dye samples (</w:t>
      </w:r>
      <w:proofErr w:type="gramStart"/>
      <w:r>
        <w:t>R,Y</w:t>
      </w:r>
      <w:proofErr w:type="gramEnd"/>
      <w:r>
        <w:t>, B, G) and the unknowns (X and Z).</w:t>
      </w:r>
    </w:p>
    <w:p w:rsidR="004D6BC1" w:rsidRDefault="004D6BC1" w:rsidP="00890843">
      <w:pPr>
        <w:pStyle w:val="List2"/>
        <w:spacing w:line="276" w:lineRule="auto"/>
        <w:ind w:firstLine="0"/>
      </w:pPr>
      <w:r>
        <w:t>Record which sample is in which well on your lab sheet.</w:t>
      </w:r>
    </w:p>
    <w:p w:rsidR="004D6BC1" w:rsidRDefault="004D6BC1" w:rsidP="00890843">
      <w:pPr>
        <w:pStyle w:val="List2"/>
        <w:numPr>
          <w:ilvl w:val="0"/>
          <w:numId w:val="3"/>
        </w:numPr>
        <w:spacing w:line="276" w:lineRule="auto"/>
      </w:pPr>
      <w:r>
        <w:t>Carefully add buffer until it covers the gel.  When done, place the lid on the chamber.</w:t>
      </w:r>
    </w:p>
    <w:p w:rsidR="004D6BC1" w:rsidRDefault="004D6BC1" w:rsidP="00890843">
      <w:pPr>
        <w:pStyle w:val="List2"/>
        <w:numPr>
          <w:ilvl w:val="0"/>
          <w:numId w:val="3"/>
        </w:numPr>
        <w:spacing w:line="276" w:lineRule="auto"/>
      </w:pPr>
      <w:r>
        <w:t>Make sure the power source is unplugged.</w:t>
      </w:r>
    </w:p>
    <w:p w:rsidR="004D6BC1" w:rsidRDefault="004D6BC1" w:rsidP="00890843">
      <w:pPr>
        <w:pStyle w:val="List2"/>
        <w:numPr>
          <w:ilvl w:val="0"/>
          <w:numId w:val="3"/>
        </w:numPr>
        <w:spacing w:line="276" w:lineRule="auto"/>
      </w:pPr>
      <w:r>
        <w:t>Attach the cables from the chamber to the power source (red to red and black to black).  Set buttons to low and volts.</w:t>
      </w:r>
    </w:p>
    <w:p w:rsidR="004D6BC1" w:rsidRDefault="004D6BC1" w:rsidP="00890843">
      <w:pPr>
        <w:pStyle w:val="List2"/>
        <w:numPr>
          <w:ilvl w:val="0"/>
          <w:numId w:val="3"/>
        </w:numPr>
        <w:spacing w:line="276" w:lineRule="auto"/>
        <w:rPr>
          <w:u w:val="single"/>
        </w:rPr>
      </w:pPr>
      <w:r>
        <w:rPr>
          <w:u w:val="single"/>
        </w:rPr>
        <w:t>Get an instructor to approve your set up and allow you to plug in.</w:t>
      </w:r>
      <w:r w:rsidR="00986367">
        <w:rPr>
          <w:u w:val="single"/>
        </w:rPr>
        <w:t xml:space="preserve"> The instructor will give you a setting to use of 130 to 156</w:t>
      </w:r>
      <w:r w:rsidR="00F17FD6">
        <w:rPr>
          <w:u w:val="single"/>
        </w:rPr>
        <w:t>volts</w:t>
      </w:r>
      <w:r w:rsidR="00986367">
        <w:rPr>
          <w:u w:val="single"/>
        </w:rPr>
        <w:t>.</w:t>
      </w:r>
    </w:p>
    <w:p w:rsidR="004D6BC1" w:rsidRDefault="004D6BC1" w:rsidP="00890843">
      <w:pPr>
        <w:pStyle w:val="List2"/>
        <w:numPr>
          <w:ilvl w:val="0"/>
          <w:numId w:val="3"/>
        </w:numPr>
        <w:spacing w:line="276" w:lineRule="auto"/>
      </w:pPr>
      <w:r>
        <w:t>Run for at least 10 minutes.</w:t>
      </w:r>
    </w:p>
    <w:p w:rsidR="004D6BC1" w:rsidRDefault="004D6BC1" w:rsidP="00890843">
      <w:pPr>
        <w:pStyle w:val="List2"/>
        <w:numPr>
          <w:ilvl w:val="0"/>
          <w:numId w:val="3"/>
        </w:numPr>
        <w:spacing w:line="276" w:lineRule="auto"/>
      </w:pPr>
      <w:r>
        <w:t>Unplug, take off the lid, and take out the gel bed containing the gel and place it on a paper towel.</w:t>
      </w:r>
    </w:p>
    <w:p w:rsidR="004D6BC1" w:rsidRDefault="004D6BC1" w:rsidP="00890843">
      <w:pPr>
        <w:pStyle w:val="List2"/>
        <w:numPr>
          <w:ilvl w:val="0"/>
          <w:numId w:val="3"/>
        </w:numPr>
        <w:spacing w:line="276" w:lineRule="auto"/>
      </w:pPr>
      <w:r>
        <w:t>Place the gel in the trash and leave the buffer in the chamber.</w:t>
      </w:r>
    </w:p>
    <w:p w:rsidR="004D6BC1" w:rsidRDefault="004D6BC1">
      <w:pPr>
        <w:pStyle w:val="List2"/>
      </w:pPr>
    </w:p>
    <w:p w:rsidR="004D6BC1" w:rsidRDefault="004D6BC1">
      <w:pPr>
        <w:pStyle w:val="List2"/>
      </w:pPr>
    </w:p>
    <w:p w:rsidR="004D6BC1" w:rsidRDefault="004D6BC1">
      <w:pPr>
        <w:pStyle w:val="Heading3"/>
        <w:jc w:val="center"/>
      </w:pPr>
      <w:r>
        <w:t xml:space="preserve">Analyzing the gel </w:t>
      </w:r>
    </w:p>
    <w:p w:rsidR="004D6BC1" w:rsidRDefault="004D6BC1" w:rsidP="00890843">
      <w:pPr>
        <w:pStyle w:val="List2"/>
        <w:numPr>
          <w:ilvl w:val="0"/>
          <w:numId w:val="4"/>
        </w:numPr>
        <w:spacing w:line="276" w:lineRule="auto"/>
      </w:pPr>
      <w:r>
        <w:t xml:space="preserve">Carefully dry the bottom of the gel bed and carry the bed containing the gel to a light box. </w:t>
      </w:r>
    </w:p>
    <w:p w:rsidR="004D6BC1" w:rsidRDefault="004D6BC1" w:rsidP="00890843">
      <w:pPr>
        <w:pStyle w:val="List2"/>
        <w:numPr>
          <w:ilvl w:val="0"/>
          <w:numId w:val="4"/>
        </w:numPr>
        <w:spacing w:line="276" w:lineRule="auto"/>
      </w:pPr>
      <w:r>
        <w:t xml:space="preserve">Place the gel on the plastic and turn on the light box by holding down the switch for three seconds. </w:t>
      </w:r>
    </w:p>
    <w:p w:rsidR="00890843" w:rsidRDefault="004D6BC1" w:rsidP="00890843">
      <w:pPr>
        <w:pStyle w:val="List2"/>
        <w:numPr>
          <w:ilvl w:val="0"/>
          <w:numId w:val="4"/>
        </w:numPr>
        <w:spacing w:line="276" w:lineRule="auto"/>
      </w:pPr>
      <w:r>
        <w:t xml:space="preserve"> Draw in your results on your data sheet. Be sure that you show the bands of color moving toward the correct pole (red –positive, black-negative).</w:t>
      </w:r>
    </w:p>
    <w:p w:rsidR="004D6BC1" w:rsidRPr="000947D9" w:rsidRDefault="00890843" w:rsidP="00890843">
      <w:pPr>
        <w:pStyle w:val="List2"/>
        <w:numPr>
          <w:ilvl w:val="0"/>
          <w:numId w:val="4"/>
        </w:numPr>
        <w:spacing w:line="276" w:lineRule="auto"/>
        <w:rPr>
          <w:b/>
        </w:rPr>
      </w:pPr>
      <w:r w:rsidRPr="000947D9">
        <w:rPr>
          <w:b/>
        </w:rPr>
        <w:t>Use colored pencils to record</w:t>
      </w:r>
      <w:r w:rsidR="004D6BC1" w:rsidRPr="000947D9">
        <w:rPr>
          <w:b/>
        </w:rPr>
        <w:t xml:space="preserve"> your results in the diagram below.</w:t>
      </w:r>
    </w:p>
    <w:p w:rsidR="00890843" w:rsidRDefault="00890843">
      <w:pPr>
        <w:pStyle w:val="NormalWeb"/>
        <w:jc w:val="center"/>
        <w:rPr>
          <w:b/>
        </w:rPr>
      </w:pPr>
    </w:p>
    <w:p w:rsidR="00890843" w:rsidRDefault="00890843">
      <w:pPr>
        <w:pStyle w:val="NormalWeb"/>
        <w:jc w:val="center"/>
        <w:rPr>
          <w:b/>
        </w:rPr>
      </w:pPr>
    </w:p>
    <w:p w:rsidR="00ED72C0" w:rsidRDefault="00ED72C0">
      <w:pPr>
        <w:rPr>
          <w:b/>
        </w:rPr>
      </w:pPr>
      <w:r>
        <w:rPr>
          <w:b/>
        </w:rPr>
        <w:br w:type="page"/>
      </w:r>
    </w:p>
    <w:p w:rsidR="004D6BC1" w:rsidRDefault="008D2209">
      <w:pPr>
        <w:pStyle w:val="NormalWeb"/>
        <w:jc w:val="center"/>
        <w:rPr>
          <w:b/>
        </w:rPr>
      </w:pPr>
      <w:r>
        <w:rPr>
          <w:b/>
        </w:rPr>
        <w:lastRenderedPageBreak/>
        <w:t>BLACK (negative)</w:t>
      </w:r>
    </w:p>
    <w:p w:rsidR="004D6BC1" w:rsidRDefault="00827DC7">
      <w:pPr>
        <w:jc w:val="center"/>
      </w:pPr>
      <w:r>
        <w:rPr>
          <w:noProof/>
        </w:rPr>
        <w:drawing>
          <wp:inline distT="0" distB="0" distL="0" distR="0">
            <wp:extent cx="1885950" cy="2028825"/>
            <wp:effectExtent l="0" t="0" r="0" b="0"/>
            <wp:docPr id="1" name="Picture 1" descr="d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5950" cy="2028825"/>
                    </a:xfrm>
                    <a:prstGeom prst="rect">
                      <a:avLst/>
                    </a:prstGeom>
                    <a:noFill/>
                    <a:ln>
                      <a:noFill/>
                    </a:ln>
                  </pic:spPr>
                </pic:pic>
              </a:graphicData>
            </a:graphic>
          </wp:inline>
        </w:drawing>
      </w:r>
    </w:p>
    <w:p w:rsidR="004D6BC1" w:rsidRDefault="008D2209">
      <w:pPr>
        <w:pStyle w:val="NormalWeb"/>
        <w:jc w:val="center"/>
        <w:rPr>
          <w:b/>
        </w:rPr>
      </w:pPr>
      <w:r>
        <w:rPr>
          <w:b/>
        </w:rPr>
        <w:t>RED (positive)</w:t>
      </w:r>
    </w:p>
    <w:tbl>
      <w:tblPr>
        <w:tblW w:w="4765" w:type="dxa"/>
        <w:jc w:val="center"/>
        <w:tblCellSpacing w:w="15" w:type="dxa"/>
        <w:tblCellMar>
          <w:top w:w="15" w:type="dxa"/>
          <w:left w:w="15" w:type="dxa"/>
          <w:bottom w:w="15" w:type="dxa"/>
          <w:right w:w="15" w:type="dxa"/>
        </w:tblCellMar>
        <w:tblLook w:val="0000" w:firstRow="0" w:lastRow="0" w:firstColumn="0" w:lastColumn="0" w:noHBand="0" w:noVBand="0"/>
      </w:tblPr>
      <w:tblGrid>
        <w:gridCol w:w="1803"/>
        <w:gridCol w:w="2962"/>
      </w:tblGrid>
      <w:tr w:rsidR="004D6BC1" w:rsidTr="00D91A36">
        <w:trPr>
          <w:trHeight w:val="720"/>
          <w:tblCellSpacing w:w="15" w:type="dxa"/>
          <w:jc w:val="center"/>
        </w:trPr>
        <w:tc>
          <w:tcPr>
            <w:tcW w:w="0" w:type="auto"/>
            <w:vAlign w:val="center"/>
          </w:tcPr>
          <w:p w:rsidR="004D6BC1" w:rsidRDefault="004D6BC1" w:rsidP="00D91A36">
            <w:pPr>
              <w:jc w:val="center"/>
              <w:rPr>
                <w:b/>
                <w:bCs/>
              </w:rPr>
            </w:pPr>
            <w:r>
              <w:rPr>
                <w:b/>
                <w:bCs/>
              </w:rPr>
              <w:t>Lane Number</w:t>
            </w:r>
          </w:p>
        </w:tc>
        <w:tc>
          <w:tcPr>
            <w:tcW w:w="0" w:type="auto"/>
            <w:vAlign w:val="center"/>
          </w:tcPr>
          <w:p w:rsidR="004D6BC1" w:rsidRDefault="004D6BC1" w:rsidP="00D91A36">
            <w:pPr>
              <w:jc w:val="center"/>
              <w:rPr>
                <w:b/>
                <w:bCs/>
              </w:rPr>
            </w:pPr>
            <w:r>
              <w:rPr>
                <w:b/>
                <w:bCs/>
              </w:rPr>
              <w:t>Sample</w:t>
            </w:r>
          </w:p>
        </w:tc>
      </w:tr>
      <w:tr w:rsidR="004D6BC1" w:rsidTr="00D91A36">
        <w:trPr>
          <w:trHeight w:val="720"/>
          <w:tblCellSpacing w:w="15" w:type="dxa"/>
          <w:jc w:val="center"/>
        </w:trPr>
        <w:tc>
          <w:tcPr>
            <w:tcW w:w="0" w:type="auto"/>
            <w:vAlign w:val="center"/>
          </w:tcPr>
          <w:p w:rsidR="004D6BC1" w:rsidRDefault="008D2209" w:rsidP="00504CF5">
            <w:pPr>
              <w:jc w:val="center"/>
            </w:pPr>
            <w:r>
              <w:t>1</w:t>
            </w:r>
          </w:p>
        </w:tc>
        <w:tc>
          <w:tcPr>
            <w:tcW w:w="0" w:type="auto"/>
            <w:vAlign w:val="center"/>
          </w:tcPr>
          <w:p w:rsidR="004D6BC1" w:rsidRDefault="004D6BC1" w:rsidP="00504CF5">
            <w:pPr>
              <w:jc w:val="center"/>
            </w:pPr>
            <w:r>
              <w:t>__________________</w:t>
            </w:r>
            <w:r w:rsidR="00D91A36">
              <w:t>__</w:t>
            </w:r>
          </w:p>
        </w:tc>
      </w:tr>
      <w:tr w:rsidR="004D6BC1" w:rsidTr="00D91A36">
        <w:trPr>
          <w:trHeight w:val="720"/>
          <w:tblCellSpacing w:w="15" w:type="dxa"/>
          <w:jc w:val="center"/>
        </w:trPr>
        <w:tc>
          <w:tcPr>
            <w:tcW w:w="0" w:type="auto"/>
            <w:vAlign w:val="center"/>
          </w:tcPr>
          <w:p w:rsidR="004D6BC1" w:rsidRDefault="008D2209" w:rsidP="00504CF5">
            <w:pPr>
              <w:jc w:val="center"/>
            </w:pPr>
            <w:r>
              <w:t>2</w:t>
            </w:r>
          </w:p>
        </w:tc>
        <w:tc>
          <w:tcPr>
            <w:tcW w:w="0" w:type="auto"/>
            <w:vAlign w:val="center"/>
          </w:tcPr>
          <w:p w:rsidR="004D6BC1" w:rsidRDefault="004D6BC1" w:rsidP="00504CF5">
            <w:pPr>
              <w:jc w:val="center"/>
            </w:pPr>
            <w:r>
              <w:t>__________________</w:t>
            </w:r>
            <w:r w:rsidR="00D91A36">
              <w:t>__</w:t>
            </w:r>
          </w:p>
        </w:tc>
      </w:tr>
      <w:tr w:rsidR="004D6BC1" w:rsidTr="00D91A36">
        <w:trPr>
          <w:trHeight w:val="720"/>
          <w:tblCellSpacing w:w="15" w:type="dxa"/>
          <w:jc w:val="center"/>
        </w:trPr>
        <w:tc>
          <w:tcPr>
            <w:tcW w:w="0" w:type="auto"/>
            <w:vAlign w:val="center"/>
          </w:tcPr>
          <w:p w:rsidR="004D6BC1" w:rsidRDefault="008D2209" w:rsidP="00504CF5">
            <w:pPr>
              <w:jc w:val="center"/>
            </w:pPr>
            <w:r>
              <w:t>3</w:t>
            </w:r>
          </w:p>
        </w:tc>
        <w:tc>
          <w:tcPr>
            <w:tcW w:w="0" w:type="auto"/>
            <w:vAlign w:val="center"/>
          </w:tcPr>
          <w:p w:rsidR="004D6BC1" w:rsidRDefault="004D6BC1" w:rsidP="00504CF5">
            <w:pPr>
              <w:jc w:val="center"/>
            </w:pPr>
            <w:r>
              <w:t>__________________</w:t>
            </w:r>
            <w:r w:rsidR="00D91A36">
              <w:t>__</w:t>
            </w:r>
          </w:p>
        </w:tc>
      </w:tr>
      <w:tr w:rsidR="004D6BC1" w:rsidTr="00D91A36">
        <w:trPr>
          <w:trHeight w:val="720"/>
          <w:tblCellSpacing w:w="15" w:type="dxa"/>
          <w:jc w:val="center"/>
        </w:trPr>
        <w:tc>
          <w:tcPr>
            <w:tcW w:w="0" w:type="auto"/>
            <w:vAlign w:val="center"/>
          </w:tcPr>
          <w:p w:rsidR="004D6BC1" w:rsidRDefault="008D2209" w:rsidP="00504CF5">
            <w:pPr>
              <w:jc w:val="center"/>
            </w:pPr>
            <w:r>
              <w:t>4</w:t>
            </w:r>
          </w:p>
        </w:tc>
        <w:tc>
          <w:tcPr>
            <w:tcW w:w="0" w:type="auto"/>
            <w:vAlign w:val="center"/>
          </w:tcPr>
          <w:p w:rsidR="004D6BC1" w:rsidRDefault="004D6BC1" w:rsidP="00504CF5">
            <w:pPr>
              <w:jc w:val="center"/>
            </w:pPr>
            <w:r>
              <w:t>__________________</w:t>
            </w:r>
            <w:r w:rsidR="00D91A36">
              <w:t>__</w:t>
            </w:r>
          </w:p>
        </w:tc>
      </w:tr>
      <w:tr w:rsidR="004D6BC1" w:rsidTr="00D91A36">
        <w:trPr>
          <w:trHeight w:val="720"/>
          <w:tblCellSpacing w:w="15" w:type="dxa"/>
          <w:jc w:val="center"/>
        </w:trPr>
        <w:tc>
          <w:tcPr>
            <w:tcW w:w="0" w:type="auto"/>
            <w:vAlign w:val="center"/>
          </w:tcPr>
          <w:p w:rsidR="004D6BC1" w:rsidRDefault="008D2209" w:rsidP="00504CF5">
            <w:pPr>
              <w:jc w:val="center"/>
            </w:pPr>
            <w:r>
              <w:t>5</w:t>
            </w:r>
          </w:p>
        </w:tc>
        <w:tc>
          <w:tcPr>
            <w:tcW w:w="0" w:type="auto"/>
            <w:vAlign w:val="center"/>
          </w:tcPr>
          <w:p w:rsidR="004D6BC1" w:rsidRDefault="004D6BC1" w:rsidP="00504CF5">
            <w:pPr>
              <w:jc w:val="center"/>
            </w:pPr>
            <w:r>
              <w:t>__________________</w:t>
            </w:r>
            <w:r w:rsidR="00D91A36">
              <w:t>__</w:t>
            </w:r>
          </w:p>
        </w:tc>
      </w:tr>
      <w:tr w:rsidR="004D6BC1" w:rsidTr="00D91A36">
        <w:trPr>
          <w:trHeight w:val="720"/>
          <w:tblCellSpacing w:w="15" w:type="dxa"/>
          <w:jc w:val="center"/>
        </w:trPr>
        <w:tc>
          <w:tcPr>
            <w:tcW w:w="0" w:type="auto"/>
            <w:vAlign w:val="center"/>
          </w:tcPr>
          <w:p w:rsidR="004D6BC1" w:rsidRDefault="008D2209" w:rsidP="00504CF5">
            <w:pPr>
              <w:jc w:val="center"/>
            </w:pPr>
            <w:r>
              <w:t>6</w:t>
            </w:r>
          </w:p>
        </w:tc>
        <w:tc>
          <w:tcPr>
            <w:tcW w:w="0" w:type="auto"/>
            <w:vAlign w:val="center"/>
          </w:tcPr>
          <w:p w:rsidR="004D6BC1" w:rsidRDefault="004D6BC1" w:rsidP="00504CF5">
            <w:pPr>
              <w:jc w:val="center"/>
            </w:pPr>
            <w:r>
              <w:t>__________________</w:t>
            </w:r>
            <w:r w:rsidR="00D91A36">
              <w:t>__</w:t>
            </w:r>
          </w:p>
        </w:tc>
      </w:tr>
      <w:tr w:rsidR="004D6BC1" w:rsidTr="00D91A36">
        <w:trPr>
          <w:trHeight w:val="720"/>
          <w:tblCellSpacing w:w="15" w:type="dxa"/>
          <w:jc w:val="center"/>
        </w:trPr>
        <w:tc>
          <w:tcPr>
            <w:tcW w:w="0" w:type="auto"/>
            <w:vAlign w:val="center"/>
          </w:tcPr>
          <w:p w:rsidR="004D6BC1" w:rsidRDefault="008D2209" w:rsidP="00504CF5">
            <w:pPr>
              <w:jc w:val="center"/>
            </w:pPr>
            <w:r>
              <w:t>7</w:t>
            </w:r>
          </w:p>
        </w:tc>
        <w:tc>
          <w:tcPr>
            <w:tcW w:w="0" w:type="auto"/>
            <w:vAlign w:val="center"/>
          </w:tcPr>
          <w:p w:rsidR="004D6BC1" w:rsidRDefault="004D6BC1" w:rsidP="00504CF5">
            <w:pPr>
              <w:jc w:val="center"/>
            </w:pPr>
            <w:r>
              <w:t>__________________</w:t>
            </w:r>
            <w:r w:rsidR="00D91A36">
              <w:t>__</w:t>
            </w:r>
          </w:p>
        </w:tc>
      </w:tr>
      <w:tr w:rsidR="004D6BC1" w:rsidTr="00D91A36">
        <w:trPr>
          <w:trHeight w:val="720"/>
          <w:tblCellSpacing w:w="15" w:type="dxa"/>
          <w:jc w:val="center"/>
        </w:trPr>
        <w:tc>
          <w:tcPr>
            <w:tcW w:w="0" w:type="auto"/>
            <w:vAlign w:val="center"/>
          </w:tcPr>
          <w:p w:rsidR="004D6BC1" w:rsidRDefault="008D2209" w:rsidP="00504CF5">
            <w:pPr>
              <w:jc w:val="center"/>
            </w:pPr>
            <w:r>
              <w:t>8</w:t>
            </w:r>
          </w:p>
        </w:tc>
        <w:tc>
          <w:tcPr>
            <w:tcW w:w="0" w:type="auto"/>
            <w:vAlign w:val="center"/>
          </w:tcPr>
          <w:p w:rsidR="004D6BC1" w:rsidRDefault="004D6BC1" w:rsidP="00504CF5">
            <w:pPr>
              <w:jc w:val="center"/>
            </w:pPr>
            <w:r>
              <w:t>__________________</w:t>
            </w:r>
            <w:r w:rsidR="00D91A36">
              <w:t>__</w:t>
            </w:r>
          </w:p>
        </w:tc>
      </w:tr>
    </w:tbl>
    <w:p w:rsidR="004D6BC1" w:rsidRDefault="004D6BC1">
      <w:pPr>
        <w:pStyle w:val="Heading3"/>
        <w:jc w:val="center"/>
      </w:pPr>
    </w:p>
    <w:p w:rsidR="00D91A36" w:rsidRDefault="00D91A36">
      <w:pPr>
        <w:pStyle w:val="Heading3"/>
        <w:jc w:val="center"/>
      </w:pPr>
    </w:p>
    <w:p w:rsidR="000947D9" w:rsidRDefault="000947D9">
      <w:pPr>
        <w:pStyle w:val="Heading3"/>
        <w:jc w:val="center"/>
      </w:pPr>
    </w:p>
    <w:p w:rsidR="004D6BC1" w:rsidRDefault="00D91A36">
      <w:pPr>
        <w:pStyle w:val="Heading3"/>
        <w:jc w:val="center"/>
      </w:pPr>
      <w:r>
        <w:lastRenderedPageBreak/>
        <w:t xml:space="preserve">Analysis </w:t>
      </w:r>
      <w:r w:rsidR="004D6BC1">
        <w:t xml:space="preserve">Questions </w:t>
      </w:r>
    </w:p>
    <w:p w:rsidR="00D91A36" w:rsidRDefault="009141D1" w:rsidP="00ED72C0">
      <w:pPr>
        <w:pStyle w:val="List2"/>
        <w:spacing w:after="840"/>
      </w:pPr>
      <w:r>
        <w:t>1. What is the purpose of gel electrophoresis?</w:t>
      </w:r>
      <w:r w:rsidR="00ED72C0">
        <w:t xml:space="preserve"> </w:t>
      </w:r>
    </w:p>
    <w:p w:rsidR="009141D1" w:rsidRDefault="009141D1" w:rsidP="00ED72C0">
      <w:pPr>
        <w:pStyle w:val="List2"/>
        <w:spacing w:after="840"/>
      </w:pPr>
      <w:r>
        <w:t>2. What do you think are some factors determine the distance molecules move though the gel?</w:t>
      </w:r>
      <w:r w:rsidR="00ED72C0">
        <w:t xml:space="preserve"> </w:t>
      </w:r>
    </w:p>
    <w:p w:rsidR="00D91A36" w:rsidRDefault="009141D1" w:rsidP="00ED72C0">
      <w:pPr>
        <w:pStyle w:val="List2"/>
        <w:spacing w:after="840" w:line="276" w:lineRule="auto"/>
      </w:pPr>
      <w:r>
        <w:t>3. In DNA fingerprinting, gel electrophoresis is used.  A sample of a person’s DNA is cut at specific sites using substances called restriction enzymes.  The resulting fragments are of different lengths that are characteristic of the individual the DNA came from.  What is the role of the gel electrophoresis in DNA fingerprinting?</w:t>
      </w:r>
      <w:r w:rsidR="00ED72C0">
        <w:t xml:space="preserve"> </w:t>
      </w:r>
    </w:p>
    <w:p w:rsidR="00ED72C0" w:rsidRDefault="009141D1" w:rsidP="00ED72C0">
      <w:pPr>
        <w:pStyle w:val="List2"/>
        <w:spacing w:after="840"/>
        <w:ind w:left="360" w:firstLine="0"/>
      </w:pPr>
      <w:r>
        <w:t>4. Toward which poles (+ or -) on the electrophoresis apparatus did the dyes move?</w:t>
      </w:r>
    </w:p>
    <w:p w:rsidR="004D6BC1" w:rsidRDefault="00ED72C0" w:rsidP="00ED72C0">
      <w:pPr>
        <w:pStyle w:val="List2"/>
        <w:spacing w:after="840"/>
        <w:ind w:left="360" w:firstLine="0"/>
      </w:pPr>
      <w:r>
        <w:t xml:space="preserve">5. </w:t>
      </w:r>
      <w:r w:rsidR="004D6BC1">
        <w:t>What charge do the dyes have?</w:t>
      </w:r>
    </w:p>
    <w:p w:rsidR="00ED72C0" w:rsidRDefault="009141D1" w:rsidP="00ED72C0">
      <w:pPr>
        <w:pStyle w:val="List2"/>
      </w:pPr>
      <w:r>
        <w:t>6</w:t>
      </w:r>
      <w:r w:rsidR="004D6BC1">
        <w:t>. What color dyes</w:t>
      </w:r>
      <w:r>
        <w:t xml:space="preserve"> (different </w:t>
      </w:r>
      <w:r w:rsidR="005E30FF">
        <w:t xml:space="preserve">pigment </w:t>
      </w:r>
      <w:r>
        <w:t>molecules)</w:t>
      </w:r>
      <w:r w:rsidR="004D6BC1">
        <w:t xml:space="preserve"> make up e</w:t>
      </w:r>
      <w:r>
        <w:t>ach of the food colors you used?</w:t>
      </w:r>
    </w:p>
    <w:p w:rsidR="00ED72C0" w:rsidRDefault="004D6BC1" w:rsidP="00ED72C0">
      <w:pPr>
        <w:pStyle w:val="List2"/>
        <w:ind w:firstLine="0"/>
      </w:pPr>
      <w:r>
        <w:t>Green-</w:t>
      </w:r>
    </w:p>
    <w:p w:rsidR="00ED72C0" w:rsidRDefault="00ED72C0" w:rsidP="00ED72C0">
      <w:pPr>
        <w:pStyle w:val="List2"/>
        <w:ind w:firstLine="0"/>
      </w:pPr>
      <w:r>
        <w:t>B</w:t>
      </w:r>
      <w:r w:rsidR="004D6BC1">
        <w:t>lue-</w:t>
      </w:r>
    </w:p>
    <w:p w:rsidR="004D6BC1" w:rsidRDefault="004D6BC1" w:rsidP="00ED72C0">
      <w:pPr>
        <w:pStyle w:val="List2"/>
        <w:ind w:firstLine="0"/>
      </w:pPr>
      <w:r>
        <w:t>Red-</w:t>
      </w:r>
    </w:p>
    <w:p w:rsidR="004D6BC1" w:rsidRDefault="004D6BC1" w:rsidP="00ED72C0">
      <w:pPr>
        <w:pStyle w:val="List2"/>
        <w:spacing w:after="240" w:line="360" w:lineRule="auto"/>
        <w:ind w:firstLine="0"/>
      </w:pPr>
      <w:r>
        <w:t>Yellow-</w:t>
      </w:r>
    </w:p>
    <w:p w:rsidR="004D6BC1" w:rsidRDefault="00986367" w:rsidP="00ED72C0">
      <w:pPr>
        <w:pStyle w:val="List2"/>
      </w:pPr>
      <w:r>
        <w:t>7</w:t>
      </w:r>
      <w:r w:rsidR="004D6BC1">
        <w:t>. What were the unknowns?</w:t>
      </w:r>
      <w:r w:rsidR="009054EF">
        <w:t xml:space="preserve"> (hint-each unknown is composed of a mixture of 2 knowns</w:t>
      </w:r>
      <w:r w:rsidR="009141D1">
        <w:t>- red, yellow, blue, green</w:t>
      </w:r>
      <w:r w:rsidR="009054EF">
        <w:t>)</w:t>
      </w:r>
    </w:p>
    <w:p w:rsidR="004D6BC1" w:rsidRDefault="004D6BC1" w:rsidP="00ED72C0">
      <w:pPr>
        <w:pStyle w:val="List2"/>
        <w:spacing w:line="360" w:lineRule="auto"/>
        <w:ind w:firstLine="0"/>
      </w:pPr>
      <w:r>
        <w:t>X-</w:t>
      </w:r>
    </w:p>
    <w:p w:rsidR="004D6BC1" w:rsidRDefault="004D6BC1" w:rsidP="00ED72C0">
      <w:pPr>
        <w:pStyle w:val="List2"/>
        <w:spacing w:line="360" w:lineRule="auto"/>
        <w:ind w:firstLine="0"/>
      </w:pPr>
      <w:bookmarkStart w:id="0" w:name="_GoBack"/>
      <w:bookmarkEnd w:id="0"/>
      <w:r>
        <w:t>Z-</w:t>
      </w:r>
    </w:p>
    <w:p w:rsidR="004D6BC1" w:rsidRDefault="00986367" w:rsidP="00ED72C0">
      <w:pPr>
        <w:pStyle w:val="List2"/>
        <w:spacing w:after="840"/>
      </w:pPr>
      <w:r>
        <w:t>8</w:t>
      </w:r>
      <w:r w:rsidR="004D6BC1">
        <w:t>. What color pigment move</w:t>
      </w:r>
      <w:r w:rsidR="009141D1">
        <w:t>d the farthest through the gel and why did it go the farthest?</w:t>
      </w:r>
      <w:r w:rsidR="004D6BC1">
        <w:t xml:space="preserve"> </w:t>
      </w:r>
    </w:p>
    <w:p w:rsidR="004D6BC1" w:rsidRDefault="00986367" w:rsidP="00ED72C0">
      <w:pPr>
        <w:pStyle w:val="List2"/>
        <w:spacing w:after="840"/>
      </w:pPr>
      <w:r>
        <w:t>9</w:t>
      </w:r>
      <w:r w:rsidR="004D6BC1">
        <w:t>. What pigment showed the least movement?</w:t>
      </w:r>
    </w:p>
    <w:p w:rsidR="004D6BC1" w:rsidRDefault="00986367" w:rsidP="00ED72C0">
      <w:pPr>
        <w:pStyle w:val="List2"/>
        <w:spacing w:after="840"/>
      </w:pPr>
      <w:r>
        <w:t>10</w:t>
      </w:r>
      <w:r w:rsidR="005E30FF">
        <w:t>. What are some practical uses</w:t>
      </w:r>
      <w:r w:rsidR="009141D1">
        <w:t xml:space="preserve"> of gel electrophoresis?</w:t>
      </w:r>
    </w:p>
    <w:sectPr w:rsidR="004D6BC1" w:rsidSect="00890843">
      <w:headerReference w:type="default" r:id="rId8"/>
      <w:footerReference w:type="default" r:id="rId9"/>
      <w:pgSz w:w="12240" w:h="15840"/>
      <w:pgMar w:top="1008" w:right="1080" w:bottom="1008" w:left="108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1C6" w:rsidRDefault="00A251C6">
      <w:r>
        <w:separator/>
      </w:r>
    </w:p>
  </w:endnote>
  <w:endnote w:type="continuationSeparator" w:id="0">
    <w:p w:rsidR="00A251C6" w:rsidRDefault="00A25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BC1" w:rsidRDefault="004D6BC1">
    <w:pPr>
      <w:pStyle w:val="Footer"/>
    </w:pPr>
    <w:r>
      <w:t xml:space="preserve">Page </w:t>
    </w:r>
    <w:r>
      <w:fldChar w:fldCharType="begin"/>
    </w:r>
    <w:r>
      <w:instrText xml:space="preserve"> PAGE </w:instrText>
    </w:r>
    <w:r>
      <w:fldChar w:fldCharType="separate"/>
    </w:r>
    <w:r w:rsidR="00ED72C0">
      <w:rPr>
        <w:noProof/>
      </w:rPr>
      <w:t>4</w:t>
    </w:r>
    <w:r>
      <w:fldChar w:fldCharType="end"/>
    </w:r>
    <w:r>
      <w:t xml:space="preserve"> of </w:t>
    </w:r>
    <w:r>
      <w:fldChar w:fldCharType="begin"/>
    </w:r>
    <w:r>
      <w:instrText xml:space="preserve"> NUMPAGES </w:instrText>
    </w:r>
    <w:r>
      <w:fldChar w:fldCharType="separate"/>
    </w:r>
    <w:r w:rsidR="00ED72C0">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1C6" w:rsidRDefault="00A251C6">
      <w:r>
        <w:separator/>
      </w:r>
    </w:p>
  </w:footnote>
  <w:footnote w:type="continuationSeparator" w:id="0">
    <w:p w:rsidR="00A251C6" w:rsidRDefault="00A251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843" w:rsidRPr="00890843" w:rsidRDefault="00890843" w:rsidP="00890843">
    <w:pPr>
      <w:pStyle w:val="Heading2"/>
      <w:rPr>
        <w:b w:val="0"/>
        <w:sz w:val="28"/>
        <w:szCs w:val="28"/>
      </w:rPr>
    </w:pPr>
    <w:r>
      <w:rPr>
        <w:b w:val="0"/>
        <w:sz w:val="28"/>
        <w:szCs w:val="28"/>
      </w:rPr>
      <w:t xml:space="preserve">  Science in Motion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6549E"/>
    <w:multiLevelType w:val="hybridMultilevel"/>
    <w:tmpl w:val="E3D85422"/>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0FDE7758"/>
    <w:multiLevelType w:val="hybridMultilevel"/>
    <w:tmpl w:val="78DAD7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13B0A6F"/>
    <w:multiLevelType w:val="hybridMultilevel"/>
    <w:tmpl w:val="C6ECFDFE"/>
    <w:lvl w:ilvl="0" w:tplc="2036031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86C4BA7"/>
    <w:multiLevelType w:val="hybridMultilevel"/>
    <w:tmpl w:val="078CC530"/>
    <w:lvl w:ilvl="0" w:tplc="37B22416">
      <w:start w:val="1"/>
      <w:numFmt w:val="decimal"/>
      <w:lvlText w:val="%1."/>
      <w:lvlJc w:val="left"/>
      <w:pPr>
        <w:tabs>
          <w:tab w:val="num" w:pos="720"/>
        </w:tabs>
        <w:ind w:left="720" w:hanging="360"/>
      </w:pPr>
    </w:lvl>
    <w:lvl w:ilvl="1" w:tplc="AFC6D31A" w:tentative="1">
      <w:start w:val="1"/>
      <w:numFmt w:val="decimal"/>
      <w:lvlText w:val="%2."/>
      <w:lvlJc w:val="left"/>
      <w:pPr>
        <w:tabs>
          <w:tab w:val="num" w:pos="1440"/>
        </w:tabs>
        <w:ind w:left="1440" w:hanging="360"/>
      </w:pPr>
    </w:lvl>
    <w:lvl w:ilvl="2" w:tplc="1AC67DBA" w:tentative="1">
      <w:start w:val="1"/>
      <w:numFmt w:val="decimal"/>
      <w:lvlText w:val="%3."/>
      <w:lvlJc w:val="left"/>
      <w:pPr>
        <w:tabs>
          <w:tab w:val="num" w:pos="2160"/>
        </w:tabs>
        <w:ind w:left="2160" w:hanging="360"/>
      </w:pPr>
    </w:lvl>
    <w:lvl w:ilvl="3" w:tplc="B8F4EE80" w:tentative="1">
      <w:start w:val="1"/>
      <w:numFmt w:val="decimal"/>
      <w:lvlText w:val="%4."/>
      <w:lvlJc w:val="left"/>
      <w:pPr>
        <w:tabs>
          <w:tab w:val="num" w:pos="2880"/>
        </w:tabs>
        <w:ind w:left="2880" w:hanging="360"/>
      </w:pPr>
    </w:lvl>
    <w:lvl w:ilvl="4" w:tplc="4582F3F0" w:tentative="1">
      <w:start w:val="1"/>
      <w:numFmt w:val="decimal"/>
      <w:lvlText w:val="%5."/>
      <w:lvlJc w:val="left"/>
      <w:pPr>
        <w:tabs>
          <w:tab w:val="num" w:pos="3600"/>
        </w:tabs>
        <w:ind w:left="3600" w:hanging="360"/>
      </w:pPr>
    </w:lvl>
    <w:lvl w:ilvl="5" w:tplc="D26E5630" w:tentative="1">
      <w:start w:val="1"/>
      <w:numFmt w:val="decimal"/>
      <w:lvlText w:val="%6."/>
      <w:lvlJc w:val="left"/>
      <w:pPr>
        <w:tabs>
          <w:tab w:val="num" w:pos="4320"/>
        </w:tabs>
        <w:ind w:left="4320" w:hanging="360"/>
      </w:pPr>
    </w:lvl>
    <w:lvl w:ilvl="6" w:tplc="DC86C066" w:tentative="1">
      <w:start w:val="1"/>
      <w:numFmt w:val="decimal"/>
      <w:lvlText w:val="%7."/>
      <w:lvlJc w:val="left"/>
      <w:pPr>
        <w:tabs>
          <w:tab w:val="num" w:pos="5040"/>
        </w:tabs>
        <w:ind w:left="5040" w:hanging="360"/>
      </w:pPr>
    </w:lvl>
    <w:lvl w:ilvl="7" w:tplc="928C676E" w:tentative="1">
      <w:start w:val="1"/>
      <w:numFmt w:val="decimal"/>
      <w:lvlText w:val="%8."/>
      <w:lvlJc w:val="left"/>
      <w:pPr>
        <w:tabs>
          <w:tab w:val="num" w:pos="5760"/>
        </w:tabs>
        <w:ind w:left="5760" w:hanging="360"/>
      </w:pPr>
    </w:lvl>
    <w:lvl w:ilvl="8" w:tplc="7090B37E" w:tentative="1">
      <w:start w:val="1"/>
      <w:numFmt w:val="decimal"/>
      <w:lvlText w:val="%9."/>
      <w:lvlJc w:val="left"/>
      <w:pPr>
        <w:tabs>
          <w:tab w:val="num" w:pos="6480"/>
        </w:tabs>
        <w:ind w:left="6480" w:hanging="360"/>
      </w:pPr>
    </w:lvl>
  </w:abstractNum>
  <w:abstractNum w:abstractNumId="4" w15:restartNumberingAfterBreak="0">
    <w:nsid w:val="5CF44D07"/>
    <w:multiLevelType w:val="hybridMultilevel"/>
    <w:tmpl w:val="86448390"/>
    <w:lvl w:ilvl="0" w:tplc="B762B67E">
      <w:start w:val="1"/>
      <w:numFmt w:val="bullet"/>
      <w:lvlText w:val=""/>
      <w:lvlJc w:val="left"/>
      <w:pPr>
        <w:tabs>
          <w:tab w:val="num" w:pos="720"/>
        </w:tabs>
        <w:ind w:left="720" w:hanging="360"/>
      </w:pPr>
      <w:rPr>
        <w:rFonts w:ascii="Symbol" w:hAnsi="Symbol" w:hint="default"/>
        <w:sz w:val="20"/>
      </w:rPr>
    </w:lvl>
    <w:lvl w:ilvl="1" w:tplc="75966376">
      <w:start w:val="1"/>
      <w:numFmt w:val="decimal"/>
      <w:lvlText w:val="%2."/>
      <w:lvlJc w:val="left"/>
      <w:pPr>
        <w:tabs>
          <w:tab w:val="num" w:pos="1440"/>
        </w:tabs>
        <w:ind w:left="1440" w:hanging="360"/>
      </w:pPr>
    </w:lvl>
    <w:lvl w:ilvl="2" w:tplc="15721FAA" w:tentative="1">
      <w:start w:val="1"/>
      <w:numFmt w:val="bullet"/>
      <w:lvlText w:val=""/>
      <w:lvlJc w:val="left"/>
      <w:pPr>
        <w:tabs>
          <w:tab w:val="num" w:pos="2160"/>
        </w:tabs>
        <w:ind w:left="2160" w:hanging="360"/>
      </w:pPr>
      <w:rPr>
        <w:rFonts w:ascii="Wingdings" w:hAnsi="Wingdings" w:hint="default"/>
        <w:sz w:val="20"/>
      </w:rPr>
    </w:lvl>
    <w:lvl w:ilvl="3" w:tplc="315CDEF8" w:tentative="1">
      <w:start w:val="1"/>
      <w:numFmt w:val="bullet"/>
      <w:lvlText w:val=""/>
      <w:lvlJc w:val="left"/>
      <w:pPr>
        <w:tabs>
          <w:tab w:val="num" w:pos="2880"/>
        </w:tabs>
        <w:ind w:left="2880" w:hanging="360"/>
      </w:pPr>
      <w:rPr>
        <w:rFonts w:ascii="Wingdings" w:hAnsi="Wingdings" w:hint="default"/>
        <w:sz w:val="20"/>
      </w:rPr>
    </w:lvl>
    <w:lvl w:ilvl="4" w:tplc="7824745C" w:tentative="1">
      <w:start w:val="1"/>
      <w:numFmt w:val="bullet"/>
      <w:lvlText w:val=""/>
      <w:lvlJc w:val="left"/>
      <w:pPr>
        <w:tabs>
          <w:tab w:val="num" w:pos="3600"/>
        </w:tabs>
        <w:ind w:left="3600" w:hanging="360"/>
      </w:pPr>
      <w:rPr>
        <w:rFonts w:ascii="Wingdings" w:hAnsi="Wingdings" w:hint="default"/>
        <w:sz w:val="20"/>
      </w:rPr>
    </w:lvl>
    <w:lvl w:ilvl="5" w:tplc="4A46F65A" w:tentative="1">
      <w:start w:val="1"/>
      <w:numFmt w:val="bullet"/>
      <w:lvlText w:val=""/>
      <w:lvlJc w:val="left"/>
      <w:pPr>
        <w:tabs>
          <w:tab w:val="num" w:pos="4320"/>
        </w:tabs>
        <w:ind w:left="4320" w:hanging="360"/>
      </w:pPr>
      <w:rPr>
        <w:rFonts w:ascii="Wingdings" w:hAnsi="Wingdings" w:hint="default"/>
        <w:sz w:val="20"/>
      </w:rPr>
    </w:lvl>
    <w:lvl w:ilvl="6" w:tplc="8D4E5CF6" w:tentative="1">
      <w:start w:val="1"/>
      <w:numFmt w:val="bullet"/>
      <w:lvlText w:val=""/>
      <w:lvlJc w:val="left"/>
      <w:pPr>
        <w:tabs>
          <w:tab w:val="num" w:pos="5040"/>
        </w:tabs>
        <w:ind w:left="5040" w:hanging="360"/>
      </w:pPr>
      <w:rPr>
        <w:rFonts w:ascii="Wingdings" w:hAnsi="Wingdings" w:hint="default"/>
        <w:sz w:val="20"/>
      </w:rPr>
    </w:lvl>
    <w:lvl w:ilvl="7" w:tplc="C5C6B1CA" w:tentative="1">
      <w:start w:val="1"/>
      <w:numFmt w:val="bullet"/>
      <w:lvlText w:val=""/>
      <w:lvlJc w:val="left"/>
      <w:pPr>
        <w:tabs>
          <w:tab w:val="num" w:pos="5760"/>
        </w:tabs>
        <w:ind w:left="5760" w:hanging="360"/>
      </w:pPr>
      <w:rPr>
        <w:rFonts w:ascii="Wingdings" w:hAnsi="Wingdings" w:hint="default"/>
        <w:sz w:val="20"/>
      </w:rPr>
    </w:lvl>
    <w:lvl w:ilvl="8" w:tplc="42C85DC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E251C0"/>
    <w:multiLevelType w:val="hybridMultilevel"/>
    <w:tmpl w:val="0A0A84EA"/>
    <w:lvl w:ilvl="0" w:tplc="82324AEC">
      <w:start w:val="1"/>
      <w:numFmt w:val="decimal"/>
      <w:lvlText w:val="%1."/>
      <w:lvlJc w:val="left"/>
      <w:pPr>
        <w:tabs>
          <w:tab w:val="num" w:pos="720"/>
        </w:tabs>
        <w:ind w:left="720" w:hanging="360"/>
      </w:pPr>
    </w:lvl>
    <w:lvl w:ilvl="1" w:tplc="9822CC66" w:tentative="1">
      <w:start w:val="1"/>
      <w:numFmt w:val="decimal"/>
      <w:lvlText w:val="%2."/>
      <w:lvlJc w:val="left"/>
      <w:pPr>
        <w:tabs>
          <w:tab w:val="num" w:pos="1440"/>
        </w:tabs>
        <w:ind w:left="1440" w:hanging="360"/>
      </w:pPr>
    </w:lvl>
    <w:lvl w:ilvl="2" w:tplc="08168CB6" w:tentative="1">
      <w:start w:val="1"/>
      <w:numFmt w:val="decimal"/>
      <w:lvlText w:val="%3."/>
      <w:lvlJc w:val="left"/>
      <w:pPr>
        <w:tabs>
          <w:tab w:val="num" w:pos="2160"/>
        </w:tabs>
        <w:ind w:left="2160" w:hanging="360"/>
      </w:pPr>
    </w:lvl>
    <w:lvl w:ilvl="3" w:tplc="CDB2A566" w:tentative="1">
      <w:start w:val="1"/>
      <w:numFmt w:val="decimal"/>
      <w:lvlText w:val="%4."/>
      <w:lvlJc w:val="left"/>
      <w:pPr>
        <w:tabs>
          <w:tab w:val="num" w:pos="2880"/>
        </w:tabs>
        <w:ind w:left="2880" w:hanging="360"/>
      </w:pPr>
    </w:lvl>
    <w:lvl w:ilvl="4" w:tplc="C9823A6C" w:tentative="1">
      <w:start w:val="1"/>
      <w:numFmt w:val="decimal"/>
      <w:lvlText w:val="%5."/>
      <w:lvlJc w:val="left"/>
      <w:pPr>
        <w:tabs>
          <w:tab w:val="num" w:pos="3600"/>
        </w:tabs>
        <w:ind w:left="3600" w:hanging="360"/>
      </w:pPr>
    </w:lvl>
    <w:lvl w:ilvl="5" w:tplc="D212BE18" w:tentative="1">
      <w:start w:val="1"/>
      <w:numFmt w:val="decimal"/>
      <w:lvlText w:val="%6."/>
      <w:lvlJc w:val="left"/>
      <w:pPr>
        <w:tabs>
          <w:tab w:val="num" w:pos="4320"/>
        </w:tabs>
        <w:ind w:left="4320" w:hanging="360"/>
      </w:pPr>
    </w:lvl>
    <w:lvl w:ilvl="6" w:tplc="35F430E4" w:tentative="1">
      <w:start w:val="1"/>
      <w:numFmt w:val="decimal"/>
      <w:lvlText w:val="%7."/>
      <w:lvlJc w:val="left"/>
      <w:pPr>
        <w:tabs>
          <w:tab w:val="num" w:pos="5040"/>
        </w:tabs>
        <w:ind w:left="5040" w:hanging="360"/>
      </w:pPr>
    </w:lvl>
    <w:lvl w:ilvl="7" w:tplc="01D483E2" w:tentative="1">
      <w:start w:val="1"/>
      <w:numFmt w:val="decimal"/>
      <w:lvlText w:val="%8."/>
      <w:lvlJc w:val="left"/>
      <w:pPr>
        <w:tabs>
          <w:tab w:val="num" w:pos="5760"/>
        </w:tabs>
        <w:ind w:left="5760" w:hanging="360"/>
      </w:pPr>
    </w:lvl>
    <w:lvl w:ilvl="8" w:tplc="DB0A9BE0" w:tentative="1">
      <w:start w:val="1"/>
      <w:numFmt w:val="decimal"/>
      <w:lvlText w:val="%9."/>
      <w:lvlJc w:val="left"/>
      <w:pPr>
        <w:tabs>
          <w:tab w:val="num" w:pos="6480"/>
        </w:tabs>
        <w:ind w:left="6480" w:hanging="360"/>
      </w:pPr>
    </w:lvl>
  </w:abstractNum>
  <w:abstractNum w:abstractNumId="6" w15:restartNumberingAfterBreak="0">
    <w:nsid w:val="66CF631F"/>
    <w:multiLevelType w:val="hybridMultilevel"/>
    <w:tmpl w:val="EC7618AE"/>
    <w:lvl w:ilvl="0" w:tplc="0409000F">
      <w:start w:val="1"/>
      <w:numFmt w:val="decimal"/>
      <w:lvlText w:val="%1."/>
      <w:lvlJc w:val="left"/>
      <w:pPr>
        <w:tabs>
          <w:tab w:val="num" w:pos="720"/>
        </w:tabs>
        <w:ind w:left="720" w:hanging="360"/>
      </w:pPr>
    </w:lvl>
    <w:lvl w:ilvl="1" w:tplc="519E6D84" w:tentative="1">
      <w:start w:val="1"/>
      <w:numFmt w:val="decimal"/>
      <w:lvlText w:val="%2."/>
      <w:lvlJc w:val="left"/>
      <w:pPr>
        <w:tabs>
          <w:tab w:val="num" w:pos="1440"/>
        </w:tabs>
        <w:ind w:left="1440" w:hanging="360"/>
      </w:pPr>
    </w:lvl>
    <w:lvl w:ilvl="2" w:tplc="E14A547E" w:tentative="1">
      <w:start w:val="1"/>
      <w:numFmt w:val="decimal"/>
      <w:lvlText w:val="%3."/>
      <w:lvlJc w:val="left"/>
      <w:pPr>
        <w:tabs>
          <w:tab w:val="num" w:pos="2160"/>
        </w:tabs>
        <w:ind w:left="2160" w:hanging="360"/>
      </w:pPr>
    </w:lvl>
    <w:lvl w:ilvl="3" w:tplc="EAD454F4" w:tentative="1">
      <w:start w:val="1"/>
      <w:numFmt w:val="decimal"/>
      <w:lvlText w:val="%4."/>
      <w:lvlJc w:val="left"/>
      <w:pPr>
        <w:tabs>
          <w:tab w:val="num" w:pos="2880"/>
        </w:tabs>
        <w:ind w:left="2880" w:hanging="360"/>
      </w:pPr>
    </w:lvl>
    <w:lvl w:ilvl="4" w:tplc="829C000E" w:tentative="1">
      <w:start w:val="1"/>
      <w:numFmt w:val="decimal"/>
      <w:lvlText w:val="%5."/>
      <w:lvlJc w:val="left"/>
      <w:pPr>
        <w:tabs>
          <w:tab w:val="num" w:pos="3600"/>
        </w:tabs>
        <w:ind w:left="3600" w:hanging="360"/>
      </w:pPr>
    </w:lvl>
    <w:lvl w:ilvl="5" w:tplc="72386280" w:tentative="1">
      <w:start w:val="1"/>
      <w:numFmt w:val="decimal"/>
      <w:lvlText w:val="%6."/>
      <w:lvlJc w:val="left"/>
      <w:pPr>
        <w:tabs>
          <w:tab w:val="num" w:pos="4320"/>
        </w:tabs>
        <w:ind w:left="4320" w:hanging="360"/>
      </w:pPr>
    </w:lvl>
    <w:lvl w:ilvl="6" w:tplc="68C6EEB2" w:tentative="1">
      <w:start w:val="1"/>
      <w:numFmt w:val="decimal"/>
      <w:lvlText w:val="%7."/>
      <w:lvlJc w:val="left"/>
      <w:pPr>
        <w:tabs>
          <w:tab w:val="num" w:pos="5040"/>
        </w:tabs>
        <w:ind w:left="5040" w:hanging="360"/>
      </w:pPr>
    </w:lvl>
    <w:lvl w:ilvl="7" w:tplc="A8B0E464" w:tentative="1">
      <w:start w:val="1"/>
      <w:numFmt w:val="decimal"/>
      <w:lvlText w:val="%8."/>
      <w:lvlJc w:val="left"/>
      <w:pPr>
        <w:tabs>
          <w:tab w:val="num" w:pos="5760"/>
        </w:tabs>
        <w:ind w:left="5760" w:hanging="360"/>
      </w:pPr>
    </w:lvl>
    <w:lvl w:ilvl="8" w:tplc="5AB2C50C" w:tentative="1">
      <w:start w:val="1"/>
      <w:numFmt w:val="decimal"/>
      <w:lvlText w:val="%9."/>
      <w:lvlJc w:val="left"/>
      <w:pPr>
        <w:tabs>
          <w:tab w:val="num" w:pos="6480"/>
        </w:tabs>
        <w:ind w:left="6480" w:hanging="360"/>
      </w:pPr>
    </w:lvl>
  </w:abstractNum>
  <w:abstractNum w:abstractNumId="7" w15:restartNumberingAfterBreak="0">
    <w:nsid w:val="70D73A64"/>
    <w:multiLevelType w:val="hybridMultilevel"/>
    <w:tmpl w:val="B92C451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15:restartNumberingAfterBreak="0">
    <w:nsid w:val="72A61059"/>
    <w:multiLevelType w:val="hybridMultilevel"/>
    <w:tmpl w:val="A9524048"/>
    <w:lvl w:ilvl="0" w:tplc="8E8296AC">
      <w:start w:val="1"/>
      <w:numFmt w:val="decimal"/>
      <w:lvlText w:val="%1."/>
      <w:lvlJc w:val="left"/>
      <w:pPr>
        <w:tabs>
          <w:tab w:val="num" w:pos="720"/>
        </w:tabs>
        <w:ind w:left="720" w:hanging="360"/>
      </w:pPr>
    </w:lvl>
    <w:lvl w:ilvl="1" w:tplc="DB280560" w:tentative="1">
      <w:start w:val="1"/>
      <w:numFmt w:val="decimal"/>
      <w:lvlText w:val="%2."/>
      <w:lvlJc w:val="left"/>
      <w:pPr>
        <w:tabs>
          <w:tab w:val="num" w:pos="1440"/>
        </w:tabs>
        <w:ind w:left="1440" w:hanging="360"/>
      </w:pPr>
    </w:lvl>
    <w:lvl w:ilvl="2" w:tplc="ABA0AFEA" w:tentative="1">
      <w:start w:val="1"/>
      <w:numFmt w:val="decimal"/>
      <w:lvlText w:val="%3."/>
      <w:lvlJc w:val="left"/>
      <w:pPr>
        <w:tabs>
          <w:tab w:val="num" w:pos="2160"/>
        </w:tabs>
        <w:ind w:left="2160" w:hanging="360"/>
      </w:pPr>
    </w:lvl>
    <w:lvl w:ilvl="3" w:tplc="4572827E" w:tentative="1">
      <w:start w:val="1"/>
      <w:numFmt w:val="decimal"/>
      <w:lvlText w:val="%4."/>
      <w:lvlJc w:val="left"/>
      <w:pPr>
        <w:tabs>
          <w:tab w:val="num" w:pos="2880"/>
        </w:tabs>
        <w:ind w:left="2880" w:hanging="360"/>
      </w:pPr>
    </w:lvl>
    <w:lvl w:ilvl="4" w:tplc="ACB085A0" w:tentative="1">
      <w:start w:val="1"/>
      <w:numFmt w:val="decimal"/>
      <w:lvlText w:val="%5."/>
      <w:lvlJc w:val="left"/>
      <w:pPr>
        <w:tabs>
          <w:tab w:val="num" w:pos="3600"/>
        </w:tabs>
        <w:ind w:left="3600" w:hanging="360"/>
      </w:pPr>
    </w:lvl>
    <w:lvl w:ilvl="5" w:tplc="B47A3784" w:tentative="1">
      <w:start w:val="1"/>
      <w:numFmt w:val="decimal"/>
      <w:lvlText w:val="%6."/>
      <w:lvlJc w:val="left"/>
      <w:pPr>
        <w:tabs>
          <w:tab w:val="num" w:pos="4320"/>
        </w:tabs>
        <w:ind w:left="4320" w:hanging="360"/>
      </w:pPr>
    </w:lvl>
    <w:lvl w:ilvl="6" w:tplc="22D0EC2E" w:tentative="1">
      <w:start w:val="1"/>
      <w:numFmt w:val="decimal"/>
      <w:lvlText w:val="%7."/>
      <w:lvlJc w:val="left"/>
      <w:pPr>
        <w:tabs>
          <w:tab w:val="num" w:pos="5040"/>
        </w:tabs>
        <w:ind w:left="5040" w:hanging="360"/>
      </w:pPr>
    </w:lvl>
    <w:lvl w:ilvl="7" w:tplc="32FC3F26" w:tentative="1">
      <w:start w:val="1"/>
      <w:numFmt w:val="decimal"/>
      <w:lvlText w:val="%8."/>
      <w:lvlJc w:val="left"/>
      <w:pPr>
        <w:tabs>
          <w:tab w:val="num" w:pos="5760"/>
        </w:tabs>
        <w:ind w:left="5760" w:hanging="360"/>
      </w:pPr>
    </w:lvl>
    <w:lvl w:ilvl="8" w:tplc="F720123C" w:tentative="1">
      <w:start w:val="1"/>
      <w:numFmt w:val="decimal"/>
      <w:lvlText w:val="%9."/>
      <w:lvlJc w:val="left"/>
      <w:pPr>
        <w:tabs>
          <w:tab w:val="num" w:pos="6480"/>
        </w:tabs>
        <w:ind w:left="6480" w:hanging="360"/>
      </w:pPr>
    </w:lvl>
  </w:abstractNum>
  <w:num w:numId="1">
    <w:abstractNumId w:val="4"/>
  </w:num>
  <w:num w:numId="2">
    <w:abstractNumId w:val="6"/>
  </w:num>
  <w:num w:numId="3">
    <w:abstractNumId w:val="8"/>
  </w:num>
  <w:num w:numId="4">
    <w:abstractNumId w:val="5"/>
  </w:num>
  <w:num w:numId="5">
    <w:abstractNumId w:val="3"/>
  </w:num>
  <w:num w:numId="6">
    <w:abstractNumId w:val="7"/>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4EF"/>
    <w:rsid w:val="000947D9"/>
    <w:rsid w:val="00104466"/>
    <w:rsid w:val="002567A7"/>
    <w:rsid w:val="002924F7"/>
    <w:rsid w:val="002F386D"/>
    <w:rsid w:val="003F52AF"/>
    <w:rsid w:val="004D6BC1"/>
    <w:rsid w:val="00504CF5"/>
    <w:rsid w:val="005E30FF"/>
    <w:rsid w:val="006B4232"/>
    <w:rsid w:val="006B5948"/>
    <w:rsid w:val="00775319"/>
    <w:rsid w:val="00827DC7"/>
    <w:rsid w:val="00890843"/>
    <w:rsid w:val="008D2209"/>
    <w:rsid w:val="009054EF"/>
    <w:rsid w:val="009141D1"/>
    <w:rsid w:val="009622F4"/>
    <w:rsid w:val="00986367"/>
    <w:rsid w:val="00A251C6"/>
    <w:rsid w:val="00A532AD"/>
    <w:rsid w:val="00AA0717"/>
    <w:rsid w:val="00B23A7E"/>
    <w:rsid w:val="00B64667"/>
    <w:rsid w:val="00BB49D6"/>
    <w:rsid w:val="00D91A36"/>
    <w:rsid w:val="00E42C0F"/>
    <w:rsid w:val="00E54480"/>
    <w:rsid w:val="00E95D8F"/>
    <w:rsid w:val="00ED72C0"/>
    <w:rsid w:val="00F17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5F3222D"/>
  <w15:chartTrackingRefBased/>
  <w15:docId w15:val="{F6E76CE5-974B-4550-9FCC-E03CBEE62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28"/>
      <w:u w:val="single"/>
    </w:rPr>
  </w:style>
  <w:style w:type="paragraph" w:styleId="Heading2">
    <w:name w:val="heading 2"/>
    <w:basedOn w:val="Normal"/>
    <w:qFormat/>
    <w:pPr>
      <w:spacing w:before="100" w:beforeAutospacing="1" w:after="100" w:afterAutospacing="1"/>
      <w:outlineLvl w:val="1"/>
    </w:pPr>
    <w:rPr>
      <w:b/>
      <w:bCs/>
      <w:sz w:val="36"/>
      <w:szCs w:val="36"/>
    </w:rPr>
  </w:style>
  <w:style w:type="paragraph" w:styleId="Heading3">
    <w:name w:val="heading 3"/>
    <w:basedOn w:val="Normal"/>
    <w:qFormat/>
    <w:pPr>
      <w:spacing w:before="100" w:beforeAutospacing="1" w:after="100" w:afterAutospacing="1"/>
      <w:outlineLvl w:val="2"/>
    </w:pPr>
    <w:rPr>
      <w:b/>
      <w:bCs/>
      <w:sz w:val="27"/>
      <w:szCs w:val="27"/>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pPr>
      <w:spacing w:before="100" w:beforeAutospacing="1" w:after="100" w:afterAutospacing="1"/>
    </w:pPr>
  </w:style>
  <w:style w:type="paragraph" w:styleId="DocumentMap">
    <w:name w:val="Document Map"/>
    <w:basedOn w:val="Normal"/>
    <w:semiHidden/>
    <w:pPr>
      <w:shd w:val="clear" w:color="auto" w:fill="000080"/>
    </w:pPr>
    <w:rPr>
      <w:rFonts w:ascii="Tahoma" w:hAnsi="Tahoma" w:cs="Tahoma"/>
    </w:rPr>
  </w:style>
  <w:style w:type="paragraph" w:styleId="List2">
    <w:name w:val="List 2"/>
    <w:basedOn w:val="Normal"/>
    <w:pPr>
      <w:ind w:left="720" w:hanging="360"/>
    </w:pPr>
  </w:style>
  <w:style w:type="paragraph" w:styleId="BodyTextIndent">
    <w:name w:val="Body Text Indent"/>
    <w:basedOn w:val="Normal"/>
    <w:pPr>
      <w:spacing w:after="120"/>
      <w:ind w:left="360"/>
    </w:pPr>
  </w:style>
  <w:style w:type="paragraph" w:styleId="BodyText">
    <w:name w:val="Body Text"/>
    <w:basedOn w:val="Normal"/>
    <w:pPr>
      <w:jc w:val="center"/>
    </w:pPr>
    <w:rPr>
      <w:sz w:val="2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link w:val="BalloonTextChar"/>
    <w:rsid w:val="00890843"/>
    <w:rPr>
      <w:rFonts w:ascii="Segoe UI" w:hAnsi="Segoe UI" w:cs="Segoe UI"/>
      <w:sz w:val="18"/>
      <w:szCs w:val="18"/>
    </w:rPr>
  </w:style>
  <w:style w:type="character" w:customStyle="1" w:styleId="BalloonTextChar">
    <w:name w:val="Balloon Text Char"/>
    <w:link w:val="BalloonText"/>
    <w:rsid w:val="008908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850</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Agarose Gel Electrophoresis with Food Color - Student Handout</vt:lpstr>
    </vt:vector>
  </TitlesOfParts>
  <Company>Ursinus College</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Agarose Gel Electrophoresis with Food Color - Student Handout</dc:title>
  <dc:subject/>
  <dc:creator>Steven L. Compton</dc:creator>
  <cp:keywords/>
  <cp:lastModifiedBy>Benfer, Erin</cp:lastModifiedBy>
  <cp:revision>3</cp:revision>
  <cp:lastPrinted>2019-02-27T14:16:00Z</cp:lastPrinted>
  <dcterms:created xsi:type="dcterms:W3CDTF">2020-04-08T13:16:00Z</dcterms:created>
  <dcterms:modified xsi:type="dcterms:W3CDTF">2020-04-08T13:25:00Z</dcterms:modified>
</cp:coreProperties>
</file>