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A05" w:rsidRDefault="00921A05" w:rsidP="00921A05">
      <w:pPr>
        <w:pStyle w:val="ColumnBodyText"/>
        <w:ind w:right="0"/>
        <w:jc w:val="both"/>
        <w:rPr>
          <w:rFonts w:eastAsia="Batang"/>
          <w:b/>
          <w:sz w:val="20"/>
        </w:rPr>
      </w:pPr>
      <w:r>
        <w:rPr>
          <w:rFonts w:eastAsia="Batang"/>
          <w:b/>
          <w:sz w:val="20"/>
        </w:rPr>
        <w:t>Science in Motion</w:t>
      </w:r>
    </w:p>
    <w:p w:rsidR="00A00B95" w:rsidRDefault="00921A05" w:rsidP="00A00B95">
      <w:pPr>
        <w:pStyle w:val="ColumnBodyText"/>
        <w:tabs>
          <w:tab w:val="clear" w:pos="2160"/>
          <w:tab w:val="clear" w:pos="2880"/>
          <w:tab w:val="clear" w:pos="3600"/>
          <w:tab w:val="clear" w:pos="4320"/>
          <w:tab w:val="left" w:pos="4140"/>
        </w:tabs>
        <w:ind w:right="0"/>
        <w:jc w:val="both"/>
        <w:rPr>
          <w:rFonts w:eastAsia="Batang"/>
          <w:b/>
          <w:sz w:val="20"/>
        </w:rPr>
      </w:pPr>
      <w:proofErr w:type="spellStart"/>
      <w:r>
        <w:rPr>
          <w:rFonts w:eastAsia="Batang"/>
          <w:b/>
          <w:sz w:val="20"/>
        </w:rPr>
        <w:t>Ursinus</w:t>
      </w:r>
      <w:proofErr w:type="spellEnd"/>
      <w:r>
        <w:rPr>
          <w:rFonts w:eastAsia="Batang"/>
          <w:b/>
          <w:sz w:val="20"/>
        </w:rPr>
        <w:t xml:space="preserve"> College</w:t>
      </w:r>
      <w:r w:rsidR="00A00B95">
        <w:rPr>
          <w:rFonts w:eastAsia="Batang"/>
          <w:b/>
          <w:sz w:val="20"/>
        </w:rPr>
        <w:tab/>
      </w:r>
      <w:r w:rsidR="00A00B95">
        <w:rPr>
          <w:rFonts w:eastAsia="Batang"/>
          <w:b/>
          <w:sz w:val="20"/>
        </w:rPr>
        <w:tab/>
      </w:r>
      <w:proofErr w:type="gramStart"/>
      <w:r>
        <w:rPr>
          <w:rFonts w:eastAsia="Batang"/>
          <w:b/>
          <w:sz w:val="20"/>
        </w:rPr>
        <w:t xml:space="preserve">NAME  </w:t>
      </w:r>
      <w:r w:rsidRPr="002B499C">
        <w:rPr>
          <w:rFonts w:eastAsia="Batang"/>
          <w:b/>
          <w:sz w:val="20"/>
        </w:rPr>
        <w:t>_</w:t>
      </w:r>
      <w:proofErr w:type="gramEnd"/>
      <w:r w:rsidRPr="002B499C">
        <w:rPr>
          <w:rFonts w:eastAsia="Batang"/>
          <w:b/>
          <w:sz w:val="20"/>
        </w:rPr>
        <w:t>________</w:t>
      </w:r>
      <w:r>
        <w:rPr>
          <w:rFonts w:eastAsia="Batang"/>
          <w:b/>
          <w:sz w:val="20"/>
        </w:rPr>
        <w:t>____________________________</w:t>
      </w:r>
    </w:p>
    <w:p w:rsidR="00A00B95" w:rsidRPr="00A00B95" w:rsidRDefault="00A00B95" w:rsidP="00A00B95"/>
    <w:p w:rsidR="00A00B95" w:rsidRDefault="00E721AD" w:rsidP="00A00B95">
      <w:pPr>
        <w:tabs>
          <w:tab w:val="left" w:pos="7200"/>
        </w:tabs>
        <w:rPr>
          <w:rFonts w:eastAsia="Batang"/>
          <w:b/>
          <w:sz w:val="56"/>
          <w:szCs w:val="56"/>
        </w:rPr>
      </w:pPr>
      <w:r>
        <w:rPr>
          <w:rFonts w:eastAsia="Batang"/>
          <w:noProof/>
        </w:rPr>
        <w:drawing>
          <wp:inline distT="0" distB="0" distL="0" distR="0">
            <wp:extent cx="685800" cy="640080"/>
            <wp:effectExtent l="0" t="0" r="0" b="0"/>
            <wp:docPr id="9" name="Picture 9" descr="SIMtruck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IMtruck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00B95">
        <w:rPr>
          <w:rFonts w:eastAsia="Batang"/>
        </w:rPr>
        <w:tab/>
      </w:r>
      <w:r>
        <w:rPr>
          <w:noProof/>
        </w:rPr>
        <w:drawing>
          <wp:inline distT="0" distB="0" distL="0" distR="0">
            <wp:extent cx="828675" cy="704850"/>
            <wp:effectExtent l="0" t="0" r="0" b="0"/>
            <wp:docPr id="2" name="Picture 2" descr="MCBD05199_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BD05199_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E80" w:rsidRPr="00BF645C" w:rsidRDefault="00BF645C" w:rsidP="00A00B95">
      <w:pPr>
        <w:jc w:val="center"/>
        <w:rPr>
          <w:b/>
          <w:sz w:val="56"/>
          <w:szCs w:val="56"/>
        </w:rPr>
      </w:pPr>
      <w:r>
        <w:rPr>
          <w:rFonts w:eastAsia="Batang"/>
          <w:b/>
          <w:sz w:val="56"/>
          <w:szCs w:val="56"/>
        </w:rPr>
        <w:t>“</w:t>
      </w:r>
      <w:r w:rsidRPr="00BF645C">
        <w:rPr>
          <w:rFonts w:eastAsia="Batang"/>
          <w:b/>
          <w:sz w:val="56"/>
          <w:szCs w:val="56"/>
        </w:rPr>
        <w:t>Rewiring the Brain</w:t>
      </w:r>
      <w:r>
        <w:rPr>
          <w:rFonts w:eastAsia="Batang"/>
          <w:b/>
          <w:sz w:val="56"/>
          <w:szCs w:val="56"/>
        </w:rPr>
        <w:t>”</w:t>
      </w:r>
    </w:p>
    <w:p w:rsidR="00A00B95" w:rsidRDefault="00BF645C" w:rsidP="00A00B95">
      <w:pPr>
        <w:jc w:val="center"/>
        <w:rPr>
          <w:rFonts w:eastAsia="Batang"/>
          <w:b/>
          <w:sz w:val="44"/>
          <w:szCs w:val="44"/>
        </w:rPr>
      </w:pPr>
      <w:r w:rsidRPr="00BF645C">
        <w:rPr>
          <w:rFonts w:eastAsia="Batang"/>
          <w:b/>
          <w:sz w:val="44"/>
          <w:szCs w:val="44"/>
        </w:rPr>
        <w:t>Learning and Brain Plasticity</w:t>
      </w:r>
    </w:p>
    <w:p w:rsidR="00921A05" w:rsidRPr="00816E80" w:rsidRDefault="00816E80" w:rsidP="00A00B95">
      <w:pPr>
        <w:jc w:val="center"/>
      </w:pPr>
      <w:r>
        <w:rPr>
          <w:rFonts w:eastAsia="Batang"/>
        </w:rPr>
        <w:t xml:space="preserve"> </w:t>
      </w:r>
    </w:p>
    <w:p w:rsidR="00A00B95" w:rsidRDefault="00921A05" w:rsidP="00A00B95">
      <w:pPr>
        <w:rPr>
          <w:b/>
        </w:rPr>
      </w:pPr>
      <w:r>
        <w:rPr>
          <w:b/>
        </w:rPr>
        <w:t>Standards:</w:t>
      </w:r>
    </w:p>
    <w:p w:rsidR="00921A05" w:rsidRDefault="00921A05" w:rsidP="00A00B95">
      <w:pPr>
        <w:ind w:firstLine="720"/>
      </w:pPr>
      <w:r>
        <w:rPr>
          <w:b/>
        </w:rPr>
        <w:t>3.1.10</w:t>
      </w:r>
      <w:r w:rsidR="00106F11">
        <w:rPr>
          <w:b/>
        </w:rPr>
        <w:t>A, 3.1.12A, 3.2.10ABC, 3.2.12ABC</w:t>
      </w:r>
    </w:p>
    <w:p w:rsidR="00A00B95" w:rsidRDefault="00A00B95" w:rsidP="00921A05">
      <w:pPr>
        <w:rPr>
          <w:b/>
        </w:rPr>
      </w:pPr>
    </w:p>
    <w:p w:rsidR="00921A05" w:rsidRDefault="00921A05" w:rsidP="00921A05">
      <w:pPr>
        <w:rPr>
          <w:b/>
        </w:rPr>
      </w:pPr>
      <w:r w:rsidRPr="0027363D">
        <w:rPr>
          <w:b/>
        </w:rPr>
        <w:t>Introduction</w:t>
      </w:r>
    </w:p>
    <w:p w:rsidR="00106F11" w:rsidRPr="00106F11" w:rsidRDefault="00106F11" w:rsidP="00921A05">
      <w:r>
        <w:rPr>
          <w:b/>
        </w:rPr>
        <w:tab/>
      </w:r>
      <w:r>
        <w:t xml:space="preserve">The ability to learn is one of the most important functions of the human nervous system.  </w:t>
      </w:r>
      <w:r w:rsidR="00642BA9">
        <w:t>Despite</w:t>
      </w:r>
      <w:r>
        <w:t xml:space="preserve"> our knowledge of the anatomy of the central nervous system, scientists are still researching how the brain adapts so rapidly to new experiences.  This </w:t>
      </w:r>
      <w:r w:rsidR="00642BA9">
        <w:t>adaptability</w:t>
      </w:r>
      <w:r>
        <w:t>, both conscious and unconscious, is called neural plasticity and is considered to be memory in the short-term and learning if remembered over the long-term.</w:t>
      </w:r>
    </w:p>
    <w:p w:rsidR="00A00B95" w:rsidRDefault="00642BA9" w:rsidP="00A00B95">
      <w:r>
        <w:tab/>
        <w:t>In this lab, you will use special goggles to investigate how the brain adapts to changing sensory cues.</w:t>
      </w:r>
    </w:p>
    <w:p w:rsidR="002E0027" w:rsidRDefault="00A00B95" w:rsidP="00A00B95">
      <w:r>
        <w:t xml:space="preserve"> </w:t>
      </w:r>
    </w:p>
    <w:p w:rsidR="002E0027" w:rsidRPr="0056205F" w:rsidRDefault="002E0027" w:rsidP="0056205F">
      <w:pPr>
        <w:rPr>
          <w:b/>
        </w:rPr>
      </w:pPr>
      <w:r w:rsidRPr="0056205F">
        <w:rPr>
          <w:b/>
        </w:rPr>
        <w:t>Materials:</w:t>
      </w:r>
    </w:p>
    <w:p w:rsidR="002E0027" w:rsidRDefault="00A00B95" w:rsidP="00921A05">
      <w:pPr>
        <w:ind w:left="720"/>
      </w:pPr>
      <w:r>
        <w:t>Pris</w:t>
      </w:r>
      <w:r w:rsidR="00642BA9">
        <w:t>m goggles</w:t>
      </w:r>
    </w:p>
    <w:p w:rsidR="002E0027" w:rsidRDefault="00E3779F" w:rsidP="00921A05">
      <w:pPr>
        <w:ind w:left="720"/>
      </w:pPr>
      <w:r>
        <w:t>15 beanbags numbered 1-15</w:t>
      </w:r>
      <w:r w:rsidR="00CB458B">
        <w:t xml:space="preserve"> in three different colors</w:t>
      </w:r>
    </w:p>
    <w:p w:rsidR="00FD08B7" w:rsidRPr="007F6131" w:rsidRDefault="00D66423" w:rsidP="00FD08B7">
      <w:pPr>
        <w:rPr>
          <w:b/>
        </w:rPr>
      </w:pPr>
      <w:r w:rsidRPr="007F6131">
        <w:rPr>
          <w:b/>
        </w:rPr>
        <w:t>Procedure:</w:t>
      </w:r>
      <w:r w:rsidR="00ED7E28" w:rsidRPr="007F6131">
        <w:rPr>
          <w:b/>
        </w:rPr>
        <w:t xml:space="preserve"> </w:t>
      </w:r>
    </w:p>
    <w:p w:rsidR="00FD08B7" w:rsidRDefault="00FD08B7" w:rsidP="00FD08B7"/>
    <w:p w:rsidR="00BC267A" w:rsidRPr="00BC267A" w:rsidRDefault="00BC267A" w:rsidP="00BC267A">
      <w:pPr>
        <w:autoSpaceDE w:val="0"/>
        <w:autoSpaceDN w:val="0"/>
        <w:adjustRightInd w:val="0"/>
      </w:pPr>
      <w:r w:rsidRPr="00BC267A">
        <w:t>1. Assign each student in a group a role as follows:</w:t>
      </w:r>
    </w:p>
    <w:p w:rsidR="007F6131" w:rsidRPr="00BC267A" w:rsidRDefault="00BC267A" w:rsidP="00BC267A">
      <w:pPr>
        <w:numPr>
          <w:ilvl w:val="0"/>
          <w:numId w:val="2"/>
        </w:numPr>
      </w:pPr>
      <w:r w:rsidRPr="00BC267A">
        <w:t xml:space="preserve"> Thrower</w:t>
      </w:r>
    </w:p>
    <w:p w:rsidR="00BC267A" w:rsidRPr="00BC267A" w:rsidRDefault="00BC267A" w:rsidP="00BC267A">
      <w:pPr>
        <w:numPr>
          <w:ilvl w:val="0"/>
          <w:numId w:val="2"/>
        </w:numPr>
        <w:autoSpaceDE w:val="0"/>
        <w:autoSpaceDN w:val="0"/>
        <w:adjustRightInd w:val="0"/>
      </w:pPr>
      <w:r w:rsidRPr="00BC267A">
        <w:t xml:space="preserve"> Materials coordinator</w:t>
      </w:r>
    </w:p>
    <w:p w:rsidR="00BC267A" w:rsidRPr="00BC267A" w:rsidRDefault="00BC267A" w:rsidP="00A00B95">
      <w:pPr>
        <w:numPr>
          <w:ilvl w:val="0"/>
          <w:numId w:val="2"/>
        </w:numPr>
        <w:autoSpaceDE w:val="0"/>
        <w:autoSpaceDN w:val="0"/>
        <w:adjustRightInd w:val="0"/>
        <w:spacing w:after="120"/>
      </w:pPr>
      <w:r w:rsidRPr="00BC267A">
        <w:t xml:space="preserve"> Measurer</w:t>
      </w:r>
    </w:p>
    <w:p w:rsidR="00BC267A" w:rsidRPr="00BC267A" w:rsidRDefault="00BC267A" w:rsidP="00A00B95">
      <w:pPr>
        <w:autoSpaceDE w:val="0"/>
        <w:autoSpaceDN w:val="0"/>
        <w:adjustRightInd w:val="0"/>
        <w:spacing w:after="120"/>
      </w:pPr>
      <w:r w:rsidRPr="00BC267A">
        <w:t>2. The measurer should place a small target, such as a 7.5 x 7.5 cm Post-it</w:t>
      </w:r>
      <w:r w:rsidR="00A00B95">
        <w:t xml:space="preserve"> </w:t>
      </w:r>
      <w:r w:rsidRPr="00BC267A">
        <w:t>note, 0.5 m above the floor. With brightly colored plastic tape, mark a</w:t>
      </w:r>
      <w:r w:rsidR="00A00B95">
        <w:t xml:space="preserve"> </w:t>
      </w:r>
      <w:r w:rsidRPr="00BC267A">
        <w:t>distance of two meters on the floor on either side of the target into 10 cm</w:t>
      </w:r>
      <w:r w:rsidR="00A00B95">
        <w:t xml:space="preserve"> </w:t>
      </w:r>
      <w:r w:rsidRPr="00BC267A">
        <w:t>intervals.</w:t>
      </w:r>
    </w:p>
    <w:p w:rsidR="00BC267A" w:rsidRPr="00BC267A" w:rsidRDefault="00BC267A" w:rsidP="00A00B95">
      <w:pPr>
        <w:autoSpaceDE w:val="0"/>
        <w:autoSpaceDN w:val="0"/>
        <w:adjustRightInd w:val="0"/>
        <w:spacing w:after="120"/>
      </w:pPr>
      <w:r w:rsidRPr="00BC267A">
        <w:t>3. The measurer should measure a dist</w:t>
      </w:r>
      <w:r>
        <w:t xml:space="preserve">ance approximately three </w:t>
      </w:r>
      <w:r w:rsidRPr="00BC267A">
        <w:t>meters from and directly in front of the target and mark this spot on the</w:t>
      </w:r>
      <w:r w:rsidR="00A00B95">
        <w:t xml:space="preserve"> </w:t>
      </w:r>
      <w:r>
        <w:t>floor with a piece of tape</w:t>
      </w:r>
      <w:r w:rsidR="00F016AE">
        <w:t>. The thrower will stand behind this point</w:t>
      </w:r>
      <w:r w:rsidRPr="00BC267A">
        <w:t>. All other members of the group should stand behind the thrower</w:t>
      </w:r>
      <w:r w:rsidR="00A00B95">
        <w:t xml:space="preserve"> </w:t>
      </w:r>
      <w:r w:rsidRPr="00BC267A">
        <w:t xml:space="preserve">and slightly to the side. </w:t>
      </w:r>
    </w:p>
    <w:p w:rsidR="00BC267A" w:rsidRPr="00BC267A" w:rsidRDefault="00BC267A" w:rsidP="00A00B95">
      <w:pPr>
        <w:autoSpaceDE w:val="0"/>
        <w:autoSpaceDN w:val="0"/>
        <w:adjustRightInd w:val="0"/>
        <w:spacing w:after="120"/>
      </w:pPr>
      <w:r w:rsidRPr="00BC267A">
        <w:t>4. The materials coordinator should hol</w:t>
      </w:r>
      <w:r w:rsidR="00F016AE">
        <w:t>d the numbered beanbags</w:t>
      </w:r>
      <w:r w:rsidR="00A00B95">
        <w:t xml:space="preserve"> </w:t>
      </w:r>
      <w:r w:rsidRPr="00BC267A">
        <w:t>for the thrower and give them to the thrower in numerical order.</w:t>
      </w:r>
    </w:p>
    <w:p w:rsidR="00BC267A" w:rsidRDefault="009D3FB3" w:rsidP="00A00B95">
      <w:pPr>
        <w:autoSpaceDE w:val="0"/>
        <w:autoSpaceDN w:val="0"/>
        <w:adjustRightInd w:val="0"/>
        <w:spacing w:after="120"/>
      </w:pPr>
      <w:r>
        <w:t>5. The thr</w:t>
      </w:r>
      <w:r w:rsidR="00A00B95">
        <w:t xml:space="preserve">ower should throw one color of </w:t>
      </w:r>
      <w:r w:rsidR="00BC267A" w:rsidRPr="00BC267A">
        <w:t>beanbags</w:t>
      </w:r>
      <w:r w:rsidR="00F016AE">
        <w:t xml:space="preserve"> (underhand)</w:t>
      </w:r>
      <w:r w:rsidR="00BC267A" w:rsidRPr="00BC267A">
        <w:t xml:space="preserve"> at the target in rapid succession.</w:t>
      </w:r>
    </w:p>
    <w:p w:rsidR="009D3FB3" w:rsidRDefault="00BC267A" w:rsidP="00A00B95">
      <w:pPr>
        <w:autoSpaceDE w:val="0"/>
        <w:autoSpaceDN w:val="0"/>
        <w:adjustRightInd w:val="0"/>
        <w:spacing w:after="120"/>
      </w:pPr>
      <w:r w:rsidRPr="00BC267A">
        <w:lastRenderedPageBreak/>
        <w:t xml:space="preserve">6. </w:t>
      </w:r>
      <w:r w:rsidR="00E3779F">
        <w:t>After the 15</w:t>
      </w:r>
      <w:r w:rsidR="00F016AE">
        <w:t xml:space="preserve"> bags have been thrown</w:t>
      </w:r>
      <w:r w:rsidR="009D3FB3">
        <w:t xml:space="preserve"> they should be left where they have landed.</w:t>
      </w:r>
    </w:p>
    <w:p w:rsidR="009D3FB3" w:rsidRDefault="00BC267A" w:rsidP="00A00B95">
      <w:pPr>
        <w:autoSpaceDE w:val="0"/>
        <w:autoSpaceDN w:val="0"/>
        <w:adjustRightInd w:val="0"/>
        <w:spacing w:after="120"/>
      </w:pPr>
      <w:r w:rsidRPr="00BC267A">
        <w:t>7. The thrower should put on the prism goggles and repeat the test with</w:t>
      </w:r>
      <w:r w:rsidR="00A00B95">
        <w:t xml:space="preserve"> a new set of </w:t>
      </w:r>
      <w:r w:rsidR="009D3FB3">
        <w:t>beanbags of a different color.</w:t>
      </w:r>
    </w:p>
    <w:p w:rsidR="00BC267A" w:rsidRPr="00BC267A" w:rsidRDefault="00BC267A" w:rsidP="00A00B95">
      <w:pPr>
        <w:autoSpaceDE w:val="0"/>
        <w:autoSpaceDN w:val="0"/>
        <w:adjustRightInd w:val="0"/>
        <w:spacing w:after="120"/>
      </w:pPr>
      <w:r w:rsidRPr="00BC267A">
        <w:t xml:space="preserve">8. </w:t>
      </w:r>
      <w:r w:rsidR="009D3FB3">
        <w:t>The beanbags again should be left w</w:t>
      </w:r>
      <w:r w:rsidR="00CB458B">
        <w:t xml:space="preserve">here they have fallen.  A third </w:t>
      </w:r>
      <w:r w:rsidR="009D3FB3">
        <w:t xml:space="preserve">set of beanbags should be </w:t>
      </w:r>
      <w:r w:rsidR="00CB458B">
        <w:t>readied for the final test.</w:t>
      </w:r>
    </w:p>
    <w:p w:rsidR="00F016AE" w:rsidRDefault="00CB458B" w:rsidP="00A00B95">
      <w:pPr>
        <w:autoSpaceDE w:val="0"/>
        <w:autoSpaceDN w:val="0"/>
        <w:adjustRightInd w:val="0"/>
        <w:spacing w:after="120"/>
      </w:pPr>
      <w:r>
        <w:t>9. For the final test, the</w:t>
      </w:r>
      <w:r w:rsidR="00BC267A" w:rsidRPr="00BC267A">
        <w:t xml:space="preserve"> thrower should </w:t>
      </w:r>
      <w:r w:rsidRPr="00BC267A">
        <w:t xml:space="preserve">QUICKLY </w:t>
      </w:r>
      <w:r w:rsidR="00BC267A" w:rsidRPr="00BC267A">
        <w:t>remove the prism goggles and continue</w:t>
      </w:r>
      <w:r>
        <w:t xml:space="preserve"> the testing p</w:t>
      </w:r>
      <w:r w:rsidR="00A00B95">
        <w:t xml:space="preserve">rocedure with the </w:t>
      </w:r>
      <w:bookmarkStart w:id="0" w:name="_GoBack"/>
      <w:bookmarkEnd w:id="0"/>
      <w:r w:rsidR="00A00B95">
        <w:t xml:space="preserve">third set of </w:t>
      </w:r>
      <w:r>
        <w:t>beanbags</w:t>
      </w:r>
      <w:r w:rsidR="00BC267A" w:rsidRPr="00BC267A">
        <w:t xml:space="preserve">. (Note: </w:t>
      </w:r>
      <w:r w:rsidR="00F016AE" w:rsidRPr="007C5468">
        <w:t>An extremely small time interval</w:t>
      </w:r>
      <w:r>
        <w:t xml:space="preserve"> </w:t>
      </w:r>
      <w:r w:rsidR="00F016AE" w:rsidRPr="007C5468">
        <w:t>between removal of the prism goggles and the last set of trials is necessary</w:t>
      </w:r>
      <w:r w:rsidR="00A00B95">
        <w:t xml:space="preserve"> </w:t>
      </w:r>
      <w:r w:rsidR="00F016AE" w:rsidRPr="007C5468">
        <w:t>for the demonstration to work properly.)</w:t>
      </w:r>
    </w:p>
    <w:p w:rsidR="00CB458B" w:rsidRPr="007C5468" w:rsidRDefault="00CB458B" w:rsidP="00A00B95">
      <w:pPr>
        <w:autoSpaceDE w:val="0"/>
        <w:autoSpaceDN w:val="0"/>
        <w:adjustRightInd w:val="0"/>
        <w:spacing w:after="120"/>
      </w:pPr>
      <w:r>
        <w:t>10. At this point, t</w:t>
      </w:r>
      <w:r w:rsidRPr="00BC267A">
        <w:t>he measurer should measure the distance that each numbered beanbag</w:t>
      </w:r>
      <w:r>
        <w:t xml:space="preserve"> </w:t>
      </w:r>
      <w:r w:rsidR="003E301A">
        <w:t xml:space="preserve">landed from the target, and everyone </w:t>
      </w:r>
      <w:r w:rsidRPr="00BC267A">
        <w:t>should record this information.</w:t>
      </w:r>
      <w:r>
        <w:t xml:space="preserve">  The distance should be recorded as “right”-R or “left”-L of the target and the nearest 10 cm line that it fell near.  </w:t>
      </w:r>
      <w:r w:rsidRPr="00BC267A">
        <w:t>The materials coordinator should collect the beanbags and place</w:t>
      </w:r>
      <w:r>
        <w:t xml:space="preserve"> </w:t>
      </w:r>
      <w:r w:rsidRPr="00BC267A">
        <w:t>them in numerical order.</w:t>
      </w:r>
    </w:p>
    <w:p w:rsidR="00F016AE" w:rsidRPr="007C5468" w:rsidRDefault="00F016AE" w:rsidP="00A00B95">
      <w:pPr>
        <w:autoSpaceDE w:val="0"/>
        <w:autoSpaceDN w:val="0"/>
        <w:adjustRightInd w:val="0"/>
        <w:spacing w:after="120"/>
      </w:pPr>
      <w:r w:rsidRPr="007C5468">
        <w:t>11. The thrower should describe to the group what was experienced during</w:t>
      </w:r>
      <w:r w:rsidR="00A00B95">
        <w:t xml:space="preserve"> </w:t>
      </w:r>
      <w:r w:rsidRPr="007C5468">
        <w:t>each of the three trials.</w:t>
      </w:r>
    </w:p>
    <w:p w:rsidR="003E301A" w:rsidRDefault="003E301A" w:rsidP="00F016AE"/>
    <w:p w:rsidR="000C33AF" w:rsidRPr="003E301A" w:rsidRDefault="000C33AF" w:rsidP="00F016AE">
      <w:pPr>
        <w:rPr>
          <w:b/>
          <w:sz w:val="32"/>
          <w:szCs w:val="32"/>
        </w:rPr>
      </w:pPr>
      <w:r w:rsidRPr="003E301A">
        <w:rPr>
          <w:b/>
          <w:sz w:val="32"/>
          <w:szCs w:val="32"/>
        </w:rPr>
        <w:t xml:space="preserve">Data Table – Indicate the location of each beanbag </w:t>
      </w:r>
    </w:p>
    <w:p w:rsidR="000C33AF" w:rsidRDefault="000C33AF" w:rsidP="00F016AE"/>
    <w:tbl>
      <w:tblPr>
        <w:tblStyle w:val="TableGrid"/>
        <w:tblW w:w="0" w:type="auto"/>
        <w:tblLook w:val="01E0" w:firstRow="1" w:lastRow="1" w:firstColumn="1" w:lastColumn="1" w:noHBand="0" w:noVBand="0"/>
        <w:tblCaption w:val="Data table"/>
      </w:tblPr>
      <w:tblGrid>
        <w:gridCol w:w="2147"/>
        <w:gridCol w:w="2161"/>
        <w:gridCol w:w="2161"/>
        <w:gridCol w:w="2161"/>
      </w:tblGrid>
      <w:tr w:rsidR="000C33AF" w:rsidTr="00A00B95">
        <w:trPr>
          <w:tblHeader/>
        </w:trPr>
        <w:tc>
          <w:tcPr>
            <w:tcW w:w="2214" w:type="dxa"/>
          </w:tcPr>
          <w:p w:rsidR="000C33AF" w:rsidRPr="00A00B95" w:rsidRDefault="000C33AF" w:rsidP="00F016AE">
            <w:r w:rsidRPr="00A00B95">
              <w:t>Bean Bag #</w:t>
            </w:r>
          </w:p>
        </w:tc>
        <w:tc>
          <w:tcPr>
            <w:tcW w:w="2214" w:type="dxa"/>
          </w:tcPr>
          <w:p w:rsidR="000C33AF" w:rsidRDefault="000C33AF" w:rsidP="00F016AE">
            <w:r>
              <w:t>Before Goggles</w:t>
            </w:r>
          </w:p>
        </w:tc>
        <w:tc>
          <w:tcPr>
            <w:tcW w:w="2214" w:type="dxa"/>
          </w:tcPr>
          <w:p w:rsidR="000C33AF" w:rsidRDefault="000C33AF" w:rsidP="00F016AE">
            <w:r>
              <w:t>With Goggles</w:t>
            </w:r>
          </w:p>
        </w:tc>
        <w:tc>
          <w:tcPr>
            <w:tcW w:w="2214" w:type="dxa"/>
          </w:tcPr>
          <w:p w:rsidR="000C33AF" w:rsidRDefault="000C33AF" w:rsidP="00F016AE">
            <w:r>
              <w:t>After Goggles</w:t>
            </w:r>
          </w:p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1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2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3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4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5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6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7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8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9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0C33AF" w:rsidTr="00A00B95">
        <w:trPr>
          <w:trHeight w:val="360"/>
        </w:trPr>
        <w:tc>
          <w:tcPr>
            <w:tcW w:w="2214" w:type="dxa"/>
          </w:tcPr>
          <w:p w:rsidR="000C33AF" w:rsidRPr="00A00B95" w:rsidRDefault="000C33A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10</w:t>
            </w:r>
          </w:p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  <w:tc>
          <w:tcPr>
            <w:tcW w:w="2214" w:type="dxa"/>
          </w:tcPr>
          <w:p w:rsidR="000C33AF" w:rsidRDefault="000C33AF" w:rsidP="00F016AE"/>
        </w:tc>
      </w:tr>
      <w:tr w:rsidR="00E3779F" w:rsidTr="00A00B95">
        <w:trPr>
          <w:trHeight w:val="360"/>
        </w:trPr>
        <w:tc>
          <w:tcPr>
            <w:tcW w:w="2214" w:type="dxa"/>
          </w:tcPr>
          <w:p w:rsidR="00E3779F" w:rsidRPr="00A00B95" w:rsidRDefault="00E3779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11</w:t>
            </w:r>
          </w:p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</w:tr>
      <w:tr w:rsidR="00E3779F" w:rsidTr="00A00B95">
        <w:trPr>
          <w:trHeight w:val="360"/>
        </w:trPr>
        <w:tc>
          <w:tcPr>
            <w:tcW w:w="2214" w:type="dxa"/>
          </w:tcPr>
          <w:p w:rsidR="00E3779F" w:rsidRPr="00A00B95" w:rsidRDefault="00E3779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12</w:t>
            </w:r>
          </w:p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</w:tr>
      <w:tr w:rsidR="00E3779F" w:rsidTr="00A00B95">
        <w:trPr>
          <w:trHeight w:val="360"/>
        </w:trPr>
        <w:tc>
          <w:tcPr>
            <w:tcW w:w="2214" w:type="dxa"/>
          </w:tcPr>
          <w:p w:rsidR="00E3779F" w:rsidRPr="00A00B95" w:rsidRDefault="00E3779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13</w:t>
            </w:r>
          </w:p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</w:tr>
      <w:tr w:rsidR="00E3779F" w:rsidTr="00A00B95">
        <w:trPr>
          <w:trHeight w:val="360"/>
        </w:trPr>
        <w:tc>
          <w:tcPr>
            <w:tcW w:w="2214" w:type="dxa"/>
          </w:tcPr>
          <w:p w:rsidR="00E3779F" w:rsidRPr="00A00B95" w:rsidRDefault="00E3779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14</w:t>
            </w:r>
          </w:p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</w:tr>
      <w:tr w:rsidR="00E3779F" w:rsidTr="00A00B95">
        <w:trPr>
          <w:trHeight w:val="360"/>
        </w:trPr>
        <w:tc>
          <w:tcPr>
            <w:tcW w:w="2214" w:type="dxa"/>
          </w:tcPr>
          <w:p w:rsidR="00E3779F" w:rsidRPr="00A00B95" w:rsidRDefault="00E3779F" w:rsidP="000C33AF">
            <w:pPr>
              <w:jc w:val="center"/>
              <w:rPr>
                <w:b/>
                <w:szCs w:val="40"/>
              </w:rPr>
            </w:pPr>
            <w:r w:rsidRPr="00A00B95">
              <w:rPr>
                <w:b/>
                <w:szCs w:val="40"/>
              </w:rPr>
              <w:t>15</w:t>
            </w:r>
          </w:p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  <w:tc>
          <w:tcPr>
            <w:tcW w:w="2214" w:type="dxa"/>
          </w:tcPr>
          <w:p w:rsidR="00E3779F" w:rsidRDefault="00E3779F" w:rsidP="00F016AE"/>
        </w:tc>
      </w:tr>
    </w:tbl>
    <w:p w:rsidR="00A00B95" w:rsidRDefault="00A00B95" w:rsidP="00F016AE">
      <w:pPr>
        <w:rPr>
          <w:b/>
        </w:rPr>
      </w:pPr>
    </w:p>
    <w:p w:rsidR="00A00B95" w:rsidRDefault="00A00B95" w:rsidP="00A00B95">
      <w:r>
        <w:br w:type="page"/>
      </w:r>
    </w:p>
    <w:p w:rsidR="00A4231B" w:rsidRPr="009C4B41" w:rsidRDefault="00A4231B" w:rsidP="00F016AE">
      <w:pPr>
        <w:rPr>
          <w:b/>
        </w:rPr>
      </w:pPr>
      <w:r w:rsidRPr="009C4B41">
        <w:rPr>
          <w:b/>
        </w:rPr>
        <w:lastRenderedPageBreak/>
        <w:t>Questions: Answer the following questions in your group</w:t>
      </w:r>
    </w:p>
    <w:p w:rsidR="00A4231B" w:rsidRDefault="00A4231B" w:rsidP="00F016AE"/>
    <w:p w:rsidR="00A00B95" w:rsidRDefault="00A4231B" w:rsidP="00A00B95">
      <w:pPr>
        <w:numPr>
          <w:ilvl w:val="0"/>
          <w:numId w:val="3"/>
        </w:numPr>
        <w:spacing w:after="960"/>
      </w:pPr>
      <w:r>
        <w:t>What components of the nervous system were utilized by the thrower in this activity?</w:t>
      </w:r>
      <w:r w:rsidR="00A00B95">
        <w:t xml:space="preserve"> </w:t>
      </w:r>
    </w:p>
    <w:p w:rsidR="00A00B95" w:rsidRDefault="00A4231B" w:rsidP="00A00B95">
      <w:pPr>
        <w:numPr>
          <w:ilvl w:val="0"/>
          <w:numId w:val="3"/>
        </w:numPr>
        <w:spacing w:after="960"/>
      </w:pPr>
      <w:r>
        <w:t>What was the purpose of the first set of throws in which the thrower used no goggles?</w:t>
      </w:r>
      <w:r w:rsidR="00A00B95">
        <w:t xml:space="preserve"> </w:t>
      </w:r>
    </w:p>
    <w:p w:rsidR="00A00B95" w:rsidRDefault="00A4231B" w:rsidP="00A00B95">
      <w:pPr>
        <w:numPr>
          <w:ilvl w:val="0"/>
          <w:numId w:val="3"/>
        </w:numPr>
        <w:spacing w:after="960"/>
      </w:pPr>
      <w:r>
        <w:t>How did the throwers performance change when they threw with the goggles?  How would you explain this change?</w:t>
      </w:r>
    </w:p>
    <w:p w:rsidR="00A00B95" w:rsidRDefault="00A4231B" w:rsidP="00A00B95">
      <w:pPr>
        <w:numPr>
          <w:ilvl w:val="0"/>
          <w:numId w:val="3"/>
        </w:numPr>
        <w:spacing w:after="960"/>
      </w:pPr>
      <w:r>
        <w:t>How did the throwers performance change in the last set of throws when they removed the goggles?  Why?</w:t>
      </w:r>
      <w:r w:rsidR="00A00B95">
        <w:t xml:space="preserve"> </w:t>
      </w:r>
    </w:p>
    <w:p w:rsidR="00A00B95" w:rsidRDefault="00DF797C" w:rsidP="00A00B95">
      <w:pPr>
        <w:numPr>
          <w:ilvl w:val="0"/>
          <w:numId w:val="3"/>
        </w:numPr>
        <w:spacing w:after="960"/>
      </w:pPr>
      <w:r>
        <w:t>Does this activity demonstrate learning?</w:t>
      </w:r>
      <w:r w:rsidR="00BC34E2">
        <w:t xml:space="preserve">  Explain.</w:t>
      </w:r>
    </w:p>
    <w:p w:rsidR="00A00B95" w:rsidRDefault="00DF797C" w:rsidP="00A00B95">
      <w:pPr>
        <w:numPr>
          <w:ilvl w:val="0"/>
          <w:numId w:val="3"/>
        </w:numPr>
        <w:spacing w:after="960"/>
      </w:pPr>
      <w:r>
        <w:t>What did you learn about the adaptability of the brain from this lab?</w:t>
      </w:r>
    </w:p>
    <w:p w:rsidR="00A00B95" w:rsidRDefault="00DF797C" w:rsidP="00A00B95">
      <w:pPr>
        <w:numPr>
          <w:ilvl w:val="0"/>
          <w:numId w:val="3"/>
        </w:numPr>
        <w:spacing w:after="960"/>
      </w:pPr>
      <w:r>
        <w:t>If you were to repeat this lab, what might you do differently?</w:t>
      </w:r>
      <w:r w:rsidR="00A00B95">
        <w:t xml:space="preserve"> </w:t>
      </w:r>
    </w:p>
    <w:p w:rsidR="00A00B95" w:rsidRDefault="00DF797C" w:rsidP="00A00B95">
      <w:pPr>
        <w:numPr>
          <w:ilvl w:val="0"/>
          <w:numId w:val="3"/>
        </w:numPr>
        <w:spacing w:after="960"/>
        <w:rPr>
          <w:sz w:val="18"/>
          <w:szCs w:val="18"/>
        </w:rPr>
      </w:pPr>
      <w:r>
        <w:t>What is another experiment you coul</w:t>
      </w:r>
      <w:r w:rsidR="00A00B95">
        <w:t>d do using these same materials?</w:t>
      </w:r>
    </w:p>
    <w:p w:rsidR="00A00B95" w:rsidRDefault="00A00B95" w:rsidP="00A00B95">
      <w:pPr>
        <w:ind w:left="720"/>
        <w:rPr>
          <w:sz w:val="18"/>
          <w:szCs w:val="18"/>
        </w:rPr>
      </w:pPr>
    </w:p>
    <w:p w:rsidR="00A00B95" w:rsidRDefault="009C4B41" w:rsidP="00A00B95">
      <w:pPr>
        <w:ind w:left="720"/>
        <w:rPr>
          <w:sz w:val="18"/>
          <w:szCs w:val="18"/>
        </w:rPr>
      </w:pPr>
      <w:r w:rsidRPr="002A5E5C">
        <w:rPr>
          <w:sz w:val="18"/>
          <w:szCs w:val="18"/>
        </w:rPr>
        <w:t>Adapted from the lab “Rewiring the Brain” by Bob Melton, Edmond Memorial High School, Edmond, OK</w:t>
      </w:r>
    </w:p>
    <w:p w:rsidR="009C4B41" w:rsidRPr="002A5E5C" w:rsidRDefault="002A5E5C" w:rsidP="00A00B95">
      <w:pPr>
        <w:ind w:left="720"/>
        <w:rPr>
          <w:sz w:val="18"/>
          <w:szCs w:val="18"/>
        </w:rPr>
      </w:pPr>
      <w:r w:rsidRPr="00A923A4">
        <w:rPr>
          <w:sz w:val="18"/>
          <w:szCs w:val="18"/>
        </w:rPr>
        <w:t>http://www.utsa.edu/tsi/assign/nlca/nlcapdf/07chp5.pdf</w:t>
      </w:r>
    </w:p>
    <w:sectPr w:rsidR="009C4B41" w:rsidRPr="002A5E5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6800D2"/>
    <w:multiLevelType w:val="hybridMultilevel"/>
    <w:tmpl w:val="503EBA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BB071E"/>
    <w:multiLevelType w:val="hybridMultilevel"/>
    <w:tmpl w:val="91BC711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F432F6E"/>
    <w:multiLevelType w:val="hybridMultilevel"/>
    <w:tmpl w:val="2A184D70"/>
    <w:lvl w:ilvl="0" w:tplc="170EF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284"/>
    <w:rsid w:val="000B62AC"/>
    <w:rsid w:val="000C33AF"/>
    <w:rsid w:val="00106F11"/>
    <w:rsid w:val="001375DC"/>
    <w:rsid w:val="001E06EE"/>
    <w:rsid w:val="0027363D"/>
    <w:rsid w:val="002A5E5C"/>
    <w:rsid w:val="002A7BFF"/>
    <w:rsid w:val="002E0027"/>
    <w:rsid w:val="00313214"/>
    <w:rsid w:val="003E301A"/>
    <w:rsid w:val="00444CE3"/>
    <w:rsid w:val="00481284"/>
    <w:rsid w:val="0056205F"/>
    <w:rsid w:val="00642BA9"/>
    <w:rsid w:val="00747653"/>
    <w:rsid w:val="0076752D"/>
    <w:rsid w:val="007C5468"/>
    <w:rsid w:val="007F6131"/>
    <w:rsid w:val="00816E80"/>
    <w:rsid w:val="00867B58"/>
    <w:rsid w:val="00921A05"/>
    <w:rsid w:val="00952AEC"/>
    <w:rsid w:val="009C4B41"/>
    <w:rsid w:val="009D3FB3"/>
    <w:rsid w:val="00A00B95"/>
    <w:rsid w:val="00A4231B"/>
    <w:rsid w:val="00A923A4"/>
    <w:rsid w:val="00B23413"/>
    <w:rsid w:val="00BA69E3"/>
    <w:rsid w:val="00BC267A"/>
    <w:rsid w:val="00BC34E2"/>
    <w:rsid w:val="00BF645C"/>
    <w:rsid w:val="00CB458B"/>
    <w:rsid w:val="00D66423"/>
    <w:rsid w:val="00DF797C"/>
    <w:rsid w:val="00E12545"/>
    <w:rsid w:val="00E3779F"/>
    <w:rsid w:val="00E721AD"/>
    <w:rsid w:val="00E7370E"/>
    <w:rsid w:val="00ED7E28"/>
    <w:rsid w:val="00F016AE"/>
    <w:rsid w:val="00FD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DB0FF42"/>
  <w15:chartTrackingRefBased/>
  <w15:docId w15:val="{ABE112D8-7A8D-4235-9E38-124A3A56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olumnBodyText">
    <w:name w:val="Column Body Text"/>
    <w:next w:val="Normal"/>
    <w:rsid w:val="00921A0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right="4770"/>
      <w:jc w:val="right"/>
    </w:pPr>
    <w:rPr>
      <w:snapToGrid w:val="0"/>
      <w:color w:val="000000"/>
      <w:sz w:val="22"/>
    </w:rPr>
  </w:style>
  <w:style w:type="table" w:styleId="TableGrid">
    <w:name w:val="Table Grid"/>
    <w:basedOn w:val="TableNormal"/>
    <w:rsid w:val="000C3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2A5E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629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Science in Motion</vt:lpstr>
    </vt:vector>
  </TitlesOfParts>
  <Company>Ursinus College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in Motion</dc:title>
  <dc:subject/>
  <dc:creator>Administrator</dc:creator>
  <cp:keywords/>
  <dc:description/>
  <cp:lastModifiedBy>Benfer, Erin</cp:lastModifiedBy>
  <cp:revision>3</cp:revision>
  <cp:lastPrinted>2008-08-13T13:16:00Z</cp:lastPrinted>
  <dcterms:created xsi:type="dcterms:W3CDTF">2020-04-09T14:01:00Z</dcterms:created>
  <dcterms:modified xsi:type="dcterms:W3CDTF">2020-04-09T14:10:00Z</dcterms:modified>
</cp:coreProperties>
</file>