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AB5" w:rsidRDefault="005E7AB5">
      <w:pPr>
        <w:tabs>
          <w:tab w:val="left" w:pos="450"/>
        </w:tabs>
        <w:spacing w:line="360" w:lineRule="atLeast"/>
        <w:jc w:val="center"/>
        <w:rPr>
          <w:rFonts w:ascii="Times New Roman" w:hAnsi="Times New Roman"/>
          <w:b/>
          <w:smallCaps/>
          <w:sz w:val="28"/>
        </w:rPr>
      </w:pPr>
      <w:r>
        <w:rPr>
          <w:rFonts w:ascii="Times New Roman" w:hAnsi="Times New Roman"/>
          <w:b/>
          <w:smallCaps/>
          <w:sz w:val="32"/>
        </w:rPr>
        <w:t>Chromatography of Magic Markers</w:t>
      </w:r>
    </w:p>
    <w:p w:rsidR="005E7AB5" w:rsidRDefault="005E7AB5">
      <w:pPr>
        <w:tabs>
          <w:tab w:val="left" w:pos="450"/>
        </w:tabs>
        <w:rPr>
          <w:rFonts w:ascii="Times New Roman" w:hAnsi="Times New Roman"/>
          <w:b/>
        </w:rPr>
      </w:pPr>
      <w:r>
        <w:rPr>
          <w:rFonts w:ascii="Times New Roman" w:hAnsi="Times New Roman"/>
          <w:b/>
        </w:rPr>
        <w:t>Introduction:</w:t>
      </w:r>
    </w:p>
    <w:p w:rsidR="005E7AB5" w:rsidRDefault="005E7AB5">
      <w:pPr>
        <w:tabs>
          <w:tab w:val="left" w:pos="450"/>
        </w:tabs>
        <w:ind w:right="-446"/>
        <w:rPr>
          <w:rFonts w:ascii="Times New Roman" w:hAnsi="Times New Roman"/>
        </w:rPr>
      </w:pPr>
      <w:r>
        <w:rPr>
          <w:rFonts w:ascii="Times New Roman" w:hAnsi="Times New Roman"/>
        </w:rPr>
        <w:t>The colors in magic markers are often due to a mixture of several compounds.  These inks can be separated using paper chromatography.  Porous paper serves as the stationary phase.  Depending on the type of ink, the mobile phase will vary.  Permanent inks require isopropyl alcohol to separate, while washable markers require only water.  After separation, one can observe the different colors that make up a particular color of magic marker.</w:t>
      </w:r>
    </w:p>
    <w:p w:rsidR="005E7AB5" w:rsidRDefault="005E7AB5">
      <w:pPr>
        <w:tabs>
          <w:tab w:val="left" w:pos="450"/>
        </w:tabs>
        <w:rPr>
          <w:rFonts w:ascii="Times New Roman" w:hAnsi="Times New Roman"/>
        </w:rPr>
      </w:pPr>
    </w:p>
    <w:p w:rsidR="005E7AB5" w:rsidRDefault="005E7AB5">
      <w:pPr>
        <w:tabs>
          <w:tab w:val="left" w:pos="450"/>
        </w:tabs>
        <w:rPr>
          <w:rFonts w:ascii="Times New Roman" w:hAnsi="Times New Roman"/>
          <w:b/>
        </w:rPr>
      </w:pPr>
      <w:r>
        <w:rPr>
          <w:rFonts w:ascii="Times New Roman" w:hAnsi="Times New Roman"/>
          <w:b/>
        </w:rPr>
        <w:t>Purpose:</w:t>
      </w:r>
    </w:p>
    <w:p w:rsidR="005E7AB5" w:rsidRDefault="005E7AB5">
      <w:pPr>
        <w:tabs>
          <w:tab w:val="left" w:pos="450"/>
        </w:tabs>
        <w:rPr>
          <w:rFonts w:ascii="Times New Roman" w:hAnsi="Times New Roman"/>
        </w:rPr>
      </w:pPr>
      <w:r>
        <w:rPr>
          <w:rFonts w:ascii="Times New Roman" w:hAnsi="Times New Roman"/>
        </w:rPr>
        <w:t>The purpose of this experiment is to separate the inks in magic markers using paper chromatography.</w:t>
      </w:r>
    </w:p>
    <w:p w:rsidR="005E7AB5" w:rsidRDefault="005E7AB5">
      <w:pPr>
        <w:tabs>
          <w:tab w:val="left" w:pos="450"/>
        </w:tabs>
        <w:rPr>
          <w:rFonts w:ascii="Times New Roman" w:hAnsi="Times New Roman"/>
        </w:rPr>
      </w:pPr>
    </w:p>
    <w:p w:rsidR="005E7AB5" w:rsidRDefault="005E7AB5">
      <w:pPr>
        <w:tabs>
          <w:tab w:val="left" w:pos="450"/>
        </w:tabs>
        <w:rPr>
          <w:rFonts w:ascii="Times New Roman" w:hAnsi="Times New Roman"/>
          <w:b/>
        </w:rPr>
      </w:pPr>
      <w:r>
        <w:rPr>
          <w:rFonts w:ascii="Times New Roman" w:hAnsi="Times New Roman"/>
          <w:b/>
        </w:rPr>
        <w:t>Materials:</w:t>
      </w:r>
    </w:p>
    <w:tbl>
      <w:tblPr>
        <w:tblW w:w="0" w:type="auto"/>
        <w:tblLayout w:type="fixed"/>
        <w:tblLook w:val="0000" w:firstRow="0" w:lastRow="0" w:firstColumn="0" w:lastColumn="0" w:noHBand="0" w:noVBand="0"/>
      </w:tblPr>
      <w:tblGrid>
        <w:gridCol w:w="2952"/>
        <w:gridCol w:w="2952"/>
        <w:gridCol w:w="2952"/>
      </w:tblGrid>
      <w:tr w:rsidR="005E7AB5">
        <w:tblPrEx>
          <w:tblCellMar>
            <w:top w:w="0" w:type="dxa"/>
            <w:bottom w:w="0" w:type="dxa"/>
          </w:tblCellMar>
        </w:tblPrEx>
        <w:trPr>
          <w:cantSplit/>
        </w:trPr>
        <w:tc>
          <w:tcPr>
            <w:tcW w:w="2952" w:type="dxa"/>
          </w:tcPr>
          <w:p w:rsidR="005E7AB5" w:rsidRDefault="005E7AB5">
            <w:pPr>
              <w:tabs>
                <w:tab w:val="left" w:pos="450"/>
              </w:tabs>
              <w:rPr>
                <w:rFonts w:ascii="Times New Roman" w:hAnsi="Times New Roman"/>
              </w:rPr>
            </w:pPr>
            <w:r>
              <w:rPr>
                <w:rFonts w:ascii="Times New Roman" w:hAnsi="Times New Roman"/>
              </w:rPr>
              <w:t>large test tubes</w:t>
            </w:r>
          </w:p>
        </w:tc>
        <w:tc>
          <w:tcPr>
            <w:tcW w:w="2952" w:type="dxa"/>
          </w:tcPr>
          <w:p w:rsidR="005E7AB5" w:rsidRDefault="005E7AB5">
            <w:pPr>
              <w:tabs>
                <w:tab w:val="left" w:pos="450"/>
              </w:tabs>
              <w:rPr>
                <w:rFonts w:ascii="Times New Roman" w:hAnsi="Times New Roman"/>
              </w:rPr>
            </w:pPr>
            <w:r>
              <w:rPr>
                <w:rFonts w:ascii="Times New Roman" w:hAnsi="Times New Roman"/>
              </w:rPr>
              <w:t>isopropyl alcohol (opt.)</w:t>
            </w:r>
          </w:p>
        </w:tc>
        <w:tc>
          <w:tcPr>
            <w:tcW w:w="2952" w:type="dxa"/>
          </w:tcPr>
          <w:p w:rsidR="005E7AB5" w:rsidRDefault="005E7AB5">
            <w:pPr>
              <w:tabs>
                <w:tab w:val="left" w:pos="450"/>
              </w:tabs>
              <w:rPr>
                <w:rFonts w:ascii="Times New Roman" w:hAnsi="Times New Roman"/>
              </w:rPr>
            </w:pPr>
            <w:r>
              <w:rPr>
                <w:rFonts w:ascii="Times New Roman" w:hAnsi="Times New Roman"/>
              </w:rPr>
              <w:t>water</w:t>
            </w:r>
          </w:p>
        </w:tc>
      </w:tr>
      <w:tr w:rsidR="005E7AB5">
        <w:tblPrEx>
          <w:tblCellMar>
            <w:top w:w="0" w:type="dxa"/>
            <w:bottom w:w="0" w:type="dxa"/>
          </w:tblCellMar>
        </w:tblPrEx>
        <w:trPr>
          <w:cantSplit/>
        </w:trPr>
        <w:tc>
          <w:tcPr>
            <w:tcW w:w="2952" w:type="dxa"/>
          </w:tcPr>
          <w:p w:rsidR="005E7AB5" w:rsidRDefault="005E7AB5">
            <w:pPr>
              <w:tabs>
                <w:tab w:val="left" w:pos="450"/>
              </w:tabs>
              <w:rPr>
                <w:rFonts w:ascii="Times New Roman" w:hAnsi="Times New Roman"/>
              </w:rPr>
            </w:pPr>
            <w:r>
              <w:rPr>
                <w:rFonts w:ascii="Times New Roman" w:hAnsi="Times New Roman"/>
              </w:rPr>
              <w:t>magic markers</w:t>
            </w:r>
            <w:r>
              <w:rPr>
                <w:rFonts w:ascii="Times New Roman" w:hAnsi="Times New Roman"/>
              </w:rPr>
              <w:tab/>
            </w:r>
          </w:p>
        </w:tc>
        <w:tc>
          <w:tcPr>
            <w:tcW w:w="2952" w:type="dxa"/>
          </w:tcPr>
          <w:p w:rsidR="005E7AB5" w:rsidRDefault="005E7AB5">
            <w:pPr>
              <w:tabs>
                <w:tab w:val="left" w:pos="450"/>
              </w:tabs>
              <w:rPr>
                <w:rFonts w:ascii="Times New Roman" w:hAnsi="Times New Roman"/>
              </w:rPr>
            </w:pPr>
            <w:r>
              <w:rPr>
                <w:rFonts w:ascii="Times New Roman" w:hAnsi="Times New Roman"/>
              </w:rPr>
              <w:t>scissors</w:t>
            </w:r>
          </w:p>
        </w:tc>
        <w:tc>
          <w:tcPr>
            <w:tcW w:w="2952" w:type="dxa"/>
          </w:tcPr>
          <w:p w:rsidR="005E7AB5" w:rsidRDefault="005E7AB5">
            <w:pPr>
              <w:tabs>
                <w:tab w:val="left" w:pos="450"/>
              </w:tabs>
              <w:rPr>
                <w:rFonts w:ascii="Times New Roman" w:hAnsi="Times New Roman"/>
              </w:rPr>
            </w:pPr>
            <w:r>
              <w:rPr>
                <w:rFonts w:ascii="Times New Roman" w:hAnsi="Times New Roman"/>
              </w:rPr>
              <w:t>ruler</w:t>
            </w:r>
          </w:p>
        </w:tc>
      </w:tr>
      <w:tr w:rsidR="005E7AB5">
        <w:tblPrEx>
          <w:tblCellMar>
            <w:top w:w="0" w:type="dxa"/>
            <w:bottom w:w="0" w:type="dxa"/>
          </w:tblCellMar>
        </w:tblPrEx>
        <w:trPr>
          <w:cantSplit/>
        </w:trPr>
        <w:tc>
          <w:tcPr>
            <w:tcW w:w="2952" w:type="dxa"/>
          </w:tcPr>
          <w:p w:rsidR="005E7AB5" w:rsidRDefault="005E7AB5">
            <w:pPr>
              <w:tabs>
                <w:tab w:val="left" w:pos="450"/>
              </w:tabs>
              <w:rPr>
                <w:rFonts w:ascii="Times New Roman" w:hAnsi="Times New Roman"/>
              </w:rPr>
            </w:pPr>
            <w:r>
              <w:rPr>
                <w:rFonts w:ascii="Times New Roman" w:hAnsi="Times New Roman"/>
              </w:rPr>
              <w:t>large test tube racks</w:t>
            </w:r>
          </w:p>
        </w:tc>
        <w:tc>
          <w:tcPr>
            <w:tcW w:w="2952" w:type="dxa"/>
          </w:tcPr>
          <w:p w:rsidR="005E7AB5" w:rsidRDefault="005E7AB5">
            <w:pPr>
              <w:tabs>
                <w:tab w:val="left" w:pos="450"/>
              </w:tabs>
              <w:rPr>
                <w:rFonts w:ascii="Times New Roman" w:hAnsi="Times New Roman"/>
              </w:rPr>
            </w:pPr>
            <w:r>
              <w:rPr>
                <w:rFonts w:ascii="Times New Roman" w:hAnsi="Times New Roman"/>
              </w:rPr>
              <w:t>chromatography paper</w:t>
            </w:r>
          </w:p>
        </w:tc>
        <w:tc>
          <w:tcPr>
            <w:tcW w:w="2952" w:type="dxa"/>
          </w:tcPr>
          <w:p w:rsidR="005E7AB5" w:rsidRDefault="005E7AB5">
            <w:pPr>
              <w:tabs>
                <w:tab w:val="left" w:pos="450"/>
              </w:tabs>
              <w:rPr>
                <w:rFonts w:ascii="Times New Roman" w:hAnsi="Times New Roman"/>
              </w:rPr>
            </w:pPr>
          </w:p>
        </w:tc>
      </w:tr>
    </w:tbl>
    <w:p w:rsidR="005E7AB5" w:rsidRDefault="005E7AB5">
      <w:pPr>
        <w:tabs>
          <w:tab w:val="left" w:pos="450"/>
        </w:tabs>
        <w:rPr>
          <w:rFonts w:ascii="Times New Roman" w:hAnsi="Times New Roman"/>
          <w:b/>
          <w:u w:val="single"/>
        </w:rPr>
      </w:pPr>
    </w:p>
    <w:p w:rsidR="005E7AB5" w:rsidRDefault="005E7AB5">
      <w:pPr>
        <w:tabs>
          <w:tab w:val="left" w:pos="450"/>
        </w:tabs>
        <w:rPr>
          <w:rFonts w:ascii="Times New Roman" w:hAnsi="Times New Roman"/>
          <w:b/>
        </w:rPr>
      </w:pPr>
      <w:r>
        <w:rPr>
          <w:rFonts w:ascii="Times New Roman" w:hAnsi="Times New Roman"/>
          <w:b/>
        </w:rPr>
        <w:t>Safety:</w:t>
      </w:r>
    </w:p>
    <w:p w:rsidR="005E7AB5" w:rsidRDefault="005E7AB5">
      <w:pPr>
        <w:tabs>
          <w:tab w:val="left" w:pos="450"/>
        </w:tabs>
        <w:ind w:left="504" w:hanging="504"/>
        <w:rPr>
          <w:rFonts w:ascii="Times New Roman" w:hAnsi="Times New Roman"/>
        </w:rPr>
      </w:pPr>
      <w:r>
        <w:rPr>
          <w:rFonts w:ascii="Times New Roman" w:hAnsi="Times New Roman"/>
        </w:rPr>
        <w:fldChar w:fldCharType="begin"/>
      </w:r>
      <w:r>
        <w:rPr>
          <w:rFonts w:ascii="Times New Roman" w:hAnsi="Times New Roman"/>
        </w:rPr>
        <w:instrText>symbol 183 \f "Symbol" \s 10 \h</w:instrText>
      </w:r>
      <w:r>
        <w:fldChar w:fldCharType="separate"/>
      </w:r>
      <w:r>
        <w:fldChar w:fldCharType="end"/>
      </w:r>
      <w:r>
        <w:rPr>
          <w:rFonts w:ascii="Times New Roman" w:hAnsi="Times New Roman"/>
        </w:rPr>
        <w:tab/>
        <w:t>Always wear safety glasses and an apron in the lab.</w:t>
      </w:r>
    </w:p>
    <w:p w:rsidR="005E7AB5" w:rsidRDefault="005E7AB5">
      <w:pPr>
        <w:tabs>
          <w:tab w:val="left" w:pos="450"/>
        </w:tabs>
        <w:ind w:left="504" w:hanging="504"/>
        <w:rPr>
          <w:rFonts w:ascii="Times New Roman" w:hAnsi="Times New Roman"/>
        </w:rPr>
      </w:pPr>
    </w:p>
    <w:p w:rsidR="005E7AB5" w:rsidRDefault="005E7AB5">
      <w:pPr>
        <w:tabs>
          <w:tab w:val="left" w:pos="450"/>
        </w:tabs>
        <w:spacing w:before="79"/>
        <w:ind w:right="-540"/>
        <w:rPr>
          <w:rFonts w:ascii="Times New Roman" w:hAnsi="Times New Roman"/>
          <w:b/>
        </w:rPr>
      </w:pPr>
      <w:r>
        <w:rPr>
          <w:rFonts w:ascii="Times New Roman" w:hAnsi="Times New Roman"/>
          <w:b/>
        </w:rPr>
        <w:t>Procedure:</w:t>
      </w:r>
    </w:p>
    <w:p w:rsidR="005E7AB5" w:rsidRDefault="005E7AB5">
      <w:pPr>
        <w:tabs>
          <w:tab w:val="left" w:pos="450"/>
        </w:tabs>
        <w:spacing w:before="79"/>
        <w:ind w:left="450" w:right="-540" w:hanging="450"/>
        <w:rPr>
          <w:rFonts w:ascii="Times New Roman" w:hAnsi="Times New Roman"/>
        </w:rPr>
      </w:pPr>
      <w:r>
        <w:rPr>
          <w:rFonts w:ascii="Times New Roman" w:hAnsi="Times New Roman"/>
        </w:rPr>
        <w:t>1.</w:t>
      </w:r>
      <w:r>
        <w:rPr>
          <w:rFonts w:ascii="Times New Roman" w:hAnsi="Times New Roman"/>
        </w:rPr>
        <w:tab/>
        <w:t>Obtain large test tubes (one for each marker to be tested), and place them in a test tube rack.</w:t>
      </w:r>
    </w:p>
    <w:p w:rsidR="005E7AB5" w:rsidRDefault="005E7AB5">
      <w:pPr>
        <w:tabs>
          <w:tab w:val="left" w:pos="450"/>
        </w:tabs>
        <w:spacing w:before="79"/>
        <w:ind w:left="450" w:right="-540" w:hanging="450"/>
        <w:rPr>
          <w:rFonts w:ascii="Times New Roman" w:hAnsi="Times New Roman"/>
        </w:rPr>
      </w:pPr>
      <w:r>
        <w:rPr>
          <w:rFonts w:ascii="Times New Roman" w:hAnsi="Times New Roman"/>
        </w:rPr>
        <w:t>2.</w:t>
      </w:r>
      <w:r>
        <w:rPr>
          <w:rFonts w:ascii="Times New Roman" w:hAnsi="Times New Roman"/>
        </w:rPr>
        <w:tab/>
        <w:t>Cut strips of chromatography paper slightly longer than the test tubes and slightly narrower than the diameter of the test tubes.</w:t>
      </w:r>
    </w:p>
    <w:p w:rsidR="005E7AB5" w:rsidRDefault="005E7AB5">
      <w:pPr>
        <w:tabs>
          <w:tab w:val="left" w:pos="450"/>
        </w:tabs>
        <w:spacing w:before="79"/>
        <w:ind w:left="450" w:right="-540" w:hanging="450"/>
        <w:rPr>
          <w:rFonts w:ascii="Times New Roman" w:hAnsi="Times New Roman"/>
        </w:rPr>
      </w:pPr>
      <w:r>
        <w:rPr>
          <w:rFonts w:ascii="Times New Roman" w:hAnsi="Times New Roman"/>
        </w:rPr>
        <w:t>3.</w:t>
      </w:r>
      <w:r>
        <w:rPr>
          <w:rFonts w:ascii="Times New Roman" w:hAnsi="Times New Roman"/>
        </w:rPr>
        <w:tab/>
        <w:t>In the center of each strip about 3 cm from the pointed end, place a dot of the marker to be tested.  The dot should be about 0.2 cm in diameter and dark enough to be clearly visible.</w:t>
      </w:r>
    </w:p>
    <w:p w:rsidR="005E7AB5" w:rsidRDefault="005E7AB5">
      <w:pPr>
        <w:tabs>
          <w:tab w:val="left" w:pos="450"/>
        </w:tabs>
        <w:spacing w:before="79"/>
        <w:ind w:left="450" w:right="-540" w:hanging="450"/>
        <w:rPr>
          <w:rFonts w:ascii="Times New Roman" w:hAnsi="Times New Roman"/>
        </w:rPr>
      </w:pPr>
      <w:r>
        <w:rPr>
          <w:rFonts w:ascii="Times New Roman" w:hAnsi="Times New Roman"/>
        </w:rPr>
        <w:t>4.</w:t>
      </w:r>
      <w:r>
        <w:rPr>
          <w:rFonts w:ascii="Times New Roman" w:hAnsi="Times New Roman"/>
        </w:rPr>
        <w:tab/>
        <w:t>Place about 1.5 cm of water in each test tube.</w:t>
      </w:r>
    </w:p>
    <w:p w:rsidR="005E7AB5" w:rsidRDefault="005E7AB5">
      <w:pPr>
        <w:tabs>
          <w:tab w:val="left" w:pos="450"/>
        </w:tabs>
        <w:spacing w:before="79"/>
        <w:ind w:left="450" w:right="-540" w:hanging="450"/>
        <w:rPr>
          <w:rFonts w:ascii="Times New Roman" w:hAnsi="Times New Roman"/>
        </w:rPr>
      </w:pPr>
      <w:r>
        <w:rPr>
          <w:rFonts w:ascii="Times New Roman" w:hAnsi="Times New Roman"/>
        </w:rPr>
        <w:t>5.</w:t>
      </w:r>
      <w:r>
        <w:rPr>
          <w:rFonts w:ascii="Times New Roman" w:hAnsi="Times New Roman"/>
        </w:rPr>
        <w:tab/>
        <w:t>Carefully insert the chromatography paper into the test tube, dotted end down.  The dot must be above the water, and the sides of the chromatography paper cannot touch the sides of the test tube.</w:t>
      </w:r>
    </w:p>
    <w:p w:rsidR="005E7AB5" w:rsidRDefault="005E7AB5">
      <w:pPr>
        <w:tabs>
          <w:tab w:val="left" w:pos="450"/>
        </w:tabs>
        <w:spacing w:before="79"/>
        <w:ind w:left="450" w:right="-540" w:hanging="450"/>
        <w:rPr>
          <w:rFonts w:ascii="Times New Roman" w:hAnsi="Times New Roman"/>
        </w:rPr>
      </w:pPr>
      <w:r>
        <w:rPr>
          <w:rFonts w:ascii="Times New Roman" w:hAnsi="Times New Roman"/>
        </w:rPr>
        <w:t>6.</w:t>
      </w:r>
      <w:r>
        <w:rPr>
          <w:rFonts w:ascii="Times New Roman" w:hAnsi="Times New Roman"/>
        </w:rPr>
        <w:tab/>
        <w:t>Allow the test tube to remain undisturbed until a good separation is obtained or until the solvent front reaches the top of the test tube.  In a good separation, the colors are separated and the solvent is clearly above the top color.</w:t>
      </w:r>
    </w:p>
    <w:p w:rsidR="005E7AB5" w:rsidRDefault="005E7AB5">
      <w:pPr>
        <w:tabs>
          <w:tab w:val="left" w:pos="450"/>
        </w:tabs>
        <w:spacing w:before="79"/>
        <w:ind w:left="450" w:right="-540" w:hanging="450"/>
        <w:rPr>
          <w:rFonts w:ascii="Times New Roman" w:hAnsi="Times New Roman"/>
        </w:rPr>
      </w:pPr>
      <w:r>
        <w:rPr>
          <w:rFonts w:ascii="Times New Roman" w:hAnsi="Times New Roman"/>
        </w:rPr>
        <w:t>7.</w:t>
      </w:r>
      <w:r>
        <w:rPr>
          <w:rFonts w:ascii="Times New Roman" w:hAnsi="Times New Roman"/>
        </w:rPr>
        <w:tab/>
        <w:t>Remove the chromatogram.</w:t>
      </w:r>
    </w:p>
    <w:p w:rsidR="005E7AB5" w:rsidRDefault="005E7AB5">
      <w:pPr>
        <w:tabs>
          <w:tab w:val="left" w:pos="450"/>
        </w:tabs>
        <w:spacing w:before="79"/>
        <w:ind w:left="450" w:right="-540" w:hanging="450"/>
        <w:rPr>
          <w:rFonts w:ascii="Times New Roman" w:hAnsi="Times New Roman"/>
        </w:rPr>
      </w:pPr>
      <w:r>
        <w:rPr>
          <w:rFonts w:ascii="Times New Roman" w:hAnsi="Times New Roman"/>
        </w:rPr>
        <w:t>8.</w:t>
      </w:r>
      <w:r>
        <w:rPr>
          <w:rFonts w:ascii="Times New Roman" w:hAnsi="Times New Roman"/>
        </w:rPr>
        <w:tab/>
        <w:t>Mark the solvent front with a pencil.</w:t>
      </w:r>
    </w:p>
    <w:p w:rsidR="005E7AB5" w:rsidRDefault="005E7AB5">
      <w:pPr>
        <w:tabs>
          <w:tab w:val="left" w:pos="450"/>
        </w:tabs>
        <w:spacing w:before="79"/>
        <w:ind w:left="450" w:right="-540" w:hanging="450"/>
        <w:rPr>
          <w:rFonts w:ascii="Times New Roman" w:hAnsi="Times New Roman"/>
        </w:rPr>
      </w:pPr>
      <w:r>
        <w:rPr>
          <w:rFonts w:ascii="Times New Roman" w:hAnsi="Times New Roman"/>
        </w:rPr>
        <w:t>9.</w:t>
      </w:r>
      <w:r>
        <w:rPr>
          <w:rFonts w:ascii="Times New Roman" w:hAnsi="Times New Roman"/>
        </w:rPr>
        <w:tab/>
        <w:t>Calculate the R</w:t>
      </w:r>
      <w:r>
        <w:rPr>
          <w:rFonts w:ascii="Times New Roman" w:hAnsi="Times New Roman"/>
          <w:position w:val="-6"/>
          <w:sz w:val="18"/>
        </w:rPr>
        <w:t>f</w:t>
      </w:r>
      <w:r>
        <w:rPr>
          <w:rFonts w:ascii="Times New Roman" w:hAnsi="Times New Roman"/>
        </w:rPr>
        <w:t xml:space="preserve"> values (R</w:t>
      </w:r>
      <w:r>
        <w:rPr>
          <w:rFonts w:ascii="Times New Roman" w:hAnsi="Times New Roman"/>
          <w:position w:val="-6"/>
          <w:sz w:val="18"/>
        </w:rPr>
        <w:t>f</w:t>
      </w:r>
      <w:r>
        <w:rPr>
          <w:rFonts w:ascii="Times New Roman" w:hAnsi="Times New Roman"/>
        </w:rPr>
        <w:t xml:space="preserve"> = distance solute moved/distance solvent moved).</w:t>
      </w:r>
    </w:p>
    <w:p w:rsidR="005E7AB5" w:rsidRDefault="005E7AB5">
      <w:pPr>
        <w:tabs>
          <w:tab w:val="left" w:pos="450"/>
        </w:tabs>
        <w:spacing w:before="79"/>
        <w:ind w:left="450" w:right="-540" w:hanging="450"/>
        <w:rPr>
          <w:rFonts w:ascii="Times New Roman" w:hAnsi="Times New Roman"/>
        </w:rPr>
      </w:pPr>
      <w:r>
        <w:rPr>
          <w:rFonts w:ascii="Times New Roman" w:hAnsi="Times New Roman"/>
        </w:rPr>
        <w:t>10.</w:t>
      </w:r>
      <w:r>
        <w:rPr>
          <w:rFonts w:ascii="Times New Roman" w:hAnsi="Times New Roman"/>
        </w:rPr>
        <w:tab/>
        <w:t>Repeat for as many different colors as assigned.</w:t>
      </w:r>
    </w:p>
    <w:p w:rsidR="005E7AB5" w:rsidRDefault="005E7AB5">
      <w:pPr>
        <w:tabs>
          <w:tab w:val="left" w:pos="450"/>
        </w:tabs>
        <w:spacing w:before="79"/>
        <w:ind w:left="450" w:right="-540" w:hanging="450"/>
        <w:rPr>
          <w:rFonts w:ascii="Times New Roman" w:hAnsi="Times New Roman"/>
        </w:rPr>
      </w:pPr>
      <w:r>
        <w:rPr>
          <w:rFonts w:ascii="Times New Roman" w:hAnsi="Times New Roman"/>
        </w:rPr>
        <w:t>11.</w:t>
      </w:r>
      <w:r>
        <w:rPr>
          <w:rFonts w:ascii="Times New Roman" w:hAnsi="Times New Roman"/>
        </w:rPr>
        <w:tab/>
        <w:t xml:space="preserve">Repeat using a 1:1 isopropyl alcohol to water mixture as the </w:t>
      </w:r>
      <w:proofErr w:type="gramStart"/>
      <w:r>
        <w:rPr>
          <w:rFonts w:ascii="Times New Roman" w:hAnsi="Times New Roman"/>
        </w:rPr>
        <w:t>solvent.(</w:t>
      </w:r>
      <w:proofErr w:type="gramEnd"/>
      <w:r>
        <w:rPr>
          <w:rFonts w:ascii="Times New Roman" w:hAnsi="Times New Roman"/>
        </w:rPr>
        <w:t>opt.)</w:t>
      </w:r>
    </w:p>
    <w:p w:rsidR="005E7AB5" w:rsidRDefault="005E7AB5">
      <w:pPr>
        <w:tabs>
          <w:tab w:val="left" w:pos="450"/>
        </w:tabs>
        <w:rPr>
          <w:rFonts w:ascii="Times New Roman" w:hAnsi="Times New Roman"/>
          <w:b/>
        </w:rPr>
      </w:pPr>
      <w:r>
        <w:rPr>
          <w:rFonts w:ascii="Times New Roman" w:hAnsi="Times New Roman"/>
        </w:rPr>
        <w:br w:type="page"/>
      </w:r>
      <w:r>
        <w:rPr>
          <w:rFonts w:ascii="Times New Roman" w:hAnsi="Times New Roman"/>
          <w:b/>
        </w:rPr>
        <w:lastRenderedPageBreak/>
        <w:t>Data Table:</w:t>
      </w:r>
    </w:p>
    <w:p w:rsidR="005E7AB5" w:rsidRDefault="005E7AB5">
      <w:pPr>
        <w:tabs>
          <w:tab w:val="left" w:pos="450"/>
        </w:tabs>
        <w:rPr>
          <w:rFonts w:ascii="Times New Roman" w:hAnsi="Times New Roman"/>
          <w:b/>
        </w:rPr>
      </w:pPr>
    </w:p>
    <w:p w:rsidR="005E7AB5" w:rsidRDefault="005E7AB5">
      <w:pPr>
        <w:tabs>
          <w:tab w:val="left" w:pos="450"/>
        </w:tabs>
        <w:rPr>
          <w:rFonts w:ascii="Times New Roman" w:hAnsi="Times New Roman"/>
        </w:rPr>
      </w:pPr>
      <w:r>
        <w:rPr>
          <w:rFonts w:ascii="Times New Roman" w:hAnsi="Times New Roman"/>
          <w:b/>
        </w:rPr>
        <w:tab/>
      </w:r>
      <w:r>
        <w:rPr>
          <w:rFonts w:ascii="Times New Roman" w:hAnsi="Times New Roman"/>
        </w:rPr>
        <w:t>Marker color and brand</w:t>
      </w:r>
      <w:r>
        <w:rPr>
          <w:rFonts w:ascii="Times New Roman" w:hAnsi="Times New Roman"/>
        </w:rPr>
        <w:tab/>
      </w:r>
      <w:r>
        <w:rPr>
          <w:rFonts w:ascii="Times New Roman" w:hAnsi="Times New Roman"/>
        </w:rPr>
        <w:tab/>
        <w:t>__________________________________________</w:t>
      </w:r>
    </w:p>
    <w:p w:rsidR="005E7AB5" w:rsidRDefault="005E7AB5">
      <w:pPr>
        <w:tabs>
          <w:tab w:val="left" w:pos="450"/>
        </w:tabs>
        <w:rPr>
          <w:rFonts w:ascii="Times New Roman" w:hAnsi="Times New Roman"/>
        </w:rPr>
      </w:pPr>
    </w:p>
    <w:tbl>
      <w:tblPr>
        <w:tblW w:w="0" w:type="auto"/>
        <w:tblLayout w:type="fixed"/>
        <w:tblLook w:val="0000" w:firstRow="0" w:lastRow="0" w:firstColumn="0" w:lastColumn="0" w:noHBand="0" w:noVBand="0"/>
      </w:tblPr>
      <w:tblGrid>
        <w:gridCol w:w="4428"/>
        <w:gridCol w:w="4428"/>
      </w:tblGrid>
      <w:tr w:rsidR="005E7AB5">
        <w:tblPrEx>
          <w:tblCellMar>
            <w:top w:w="0" w:type="dxa"/>
            <w:bottom w:w="0" w:type="dxa"/>
          </w:tblCellMar>
        </w:tblPrEx>
        <w:tc>
          <w:tcPr>
            <w:tcW w:w="4428" w:type="dxa"/>
          </w:tcPr>
          <w:p w:rsidR="00027F1B" w:rsidRDefault="005E7AB5" w:rsidP="00027F1B">
            <w:pPr>
              <w:tabs>
                <w:tab w:val="left" w:pos="450"/>
              </w:tabs>
              <w:rPr>
                <w:rFonts w:ascii="Times New Roman" w:hAnsi="Times New Roman"/>
              </w:rPr>
            </w:pPr>
            <w:r>
              <w:rPr>
                <w:rFonts w:ascii="Times New Roman" w:hAnsi="Times New Roman"/>
              </w:rPr>
              <w:t>Colors absorbed top to bottom</w:t>
            </w:r>
          </w:p>
          <w:p w:rsidR="005E7AB5" w:rsidRDefault="00027F1B" w:rsidP="00027F1B">
            <w:pPr>
              <w:tabs>
                <w:tab w:val="left" w:pos="450"/>
              </w:tabs>
              <w:rPr>
                <w:rFonts w:ascii="Times New Roman" w:hAnsi="Times New Roman"/>
              </w:rPr>
            </w:pPr>
            <w:r w:rsidRPr="00027F1B">
              <w:rPr>
                <w:rFonts w:ascii="Times New Roman" w:hAnsi="Times New Roman"/>
                <w:sz w:val="180"/>
              </w:rPr>
              <w:t xml:space="preserve"> </w:t>
            </w:r>
            <w:r w:rsidR="005E7AB5">
              <w:rPr>
                <w:rFonts w:ascii="Times New Roman" w:hAnsi="Times New Roman"/>
              </w:rPr>
              <w:t>(Solvent: water)</w:t>
            </w:r>
          </w:p>
        </w:tc>
        <w:tc>
          <w:tcPr>
            <w:tcW w:w="4428" w:type="dxa"/>
          </w:tcPr>
          <w:p w:rsidR="00027F1B" w:rsidRDefault="005E7AB5">
            <w:pPr>
              <w:tabs>
                <w:tab w:val="left" w:pos="450"/>
              </w:tabs>
              <w:rPr>
                <w:rFonts w:ascii="Times New Roman" w:hAnsi="Times New Roman"/>
              </w:rPr>
            </w:pPr>
            <w:r>
              <w:rPr>
                <w:rFonts w:ascii="Times New Roman" w:hAnsi="Times New Roman"/>
              </w:rPr>
              <w:t>Colors observed top to bottom</w:t>
            </w:r>
          </w:p>
          <w:p w:rsidR="005E7AB5" w:rsidRDefault="00027F1B">
            <w:pPr>
              <w:tabs>
                <w:tab w:val="left" w:pos="450"/>
              </w:tabs>
              <w:rPr>
                <w:rFonts w:ascii="Times New Roman" w:hAnsi="Times New Roman"/>
              </w:rPr>
            </w:pPr>
            <w:r w:rsidRPr="00027F1B">
              <w:rPr>
                <w:rFonts w:ascii="Times New Roman" w:hAnsi="Times New Roman"/>
                <w:sz w:val="180"/>
                <w:szCs w:val="180"/>
              </w:rPr>
              <w:t xml:space="preserve"> </w:t>
            </w:r>
            <w:r w:rsidR="005E7AB5">
              <w:rPr>
                <w:rFonts w:ascii="Times New Roman" w:hAnsi="Times New Roman"/>
              </w:rPr>
              <w:t>(Solvent: alcohol)</w:t>
            </w:r>
          </w:p>
        </w:tc>
      </w:tr>
      <w:tr w:rsidR="005E7AB5">
        <w:tblPrEx>
          <w:tblCellMar>
            <w:top w:w="0" w:type="dxa"/>
            <w:bottom w:w="0" w:type="dxa"/>
          </w:tblCellMar>
        </w:tblPrEx>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r>
      <w:tr w:rsidR="005E7AB5">
        <w:tblPrEx>
          <w:tblCellMar>
            <w:top w:w="0" w:type="dxa"/>
            <w:bottom w:w="0" w:type="dxa"/>
          </w:tblCellMar>
        </w:tblPrEx>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r>
      <w:tr w:rsidR="005E7AB5">
        <w:tblPrEx>
          <w:tblCellMar>
            <w:top w:w="0" w:type="dxa"/>
            <w:bottom w:w="0" w:type="dxa"/>
          </w:tblCellMar>
        </w:tblPrEx>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r>
      <w:tr w:rsidR="005E7AB5">
        <w:tblPrEx>
          <w:tblCellMar>
            <w:top w:w="0" w:type="dxa"/>
            <w:bottom w:w="0" w:type="dxa"/>
          </w:tblCellMar>
        </w:tblPrEx>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r>
      <w:tr w:rsidR="005E7AB5">
        <w:tblPrEx>
          <w:tblCellMar>
            <w:top w:w="0" w:type="dxa"/>
            <w:bottom w:w="0" w:type="dxa"/>
          </w:tblCellMar>
        </w:tblPrEx>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r>
      <w:tr w:rsidR="005E7AB5">
        <w:tblPrEx>
          <w:tblCellMar>
            <w:top w:w="0" w:type="dxa"/>
            <w:bottom w:w="0" w:type="dxa"/>
          </w:tblCellMar>
        </w:tblPrEx>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c>
          <w:tcPr>
            <w:tcW w:w="4428" w:type="dxa"/>
          </w:tcPr>
          <w:p w:rsidR="005E7AB5" w:rsidRDefault="005E7AB5">
            <w:pPr>
              <w:tabs>
                <w:tab w:val="left" w:pos="450"/>
              </w:tabs>
              <w:rPr>
                <w:rFonts w:ascii="Times New Roman" w:hAnsi="Times New Roman"/>
              </w:rPr>
            </w:pPr>
            <w:r>
              <w:rPr>
                <w:rFonts w:ascii="Times New Roman" w:hAnsi="Times New Roman"/>
              </w:rPr>
              <w:t>_________________________</w:t>
            </w:r>
          </w:p>
        </w:tc>
      </w:tr>
    </w:tbl>
    <w:p w:rsidR="005E7AB5" w:rsidRDefault="005E7AB5">
      <w:pPr>
        <w:tabs>
          <w:tab w:val="left" w:pos="450"/>
        </w:tabs>
        <w:rPr>
          <w:rFonts w:ascii="Times New Roman" w:hAnsi="Times New Roman"/>
        </w:rPr>
      </w:pPr>
    </w:p>
    <w:p w:rsidR="005E7AB5" w:rsidRDefault="005E7AB5">
      <w:pPr>
        <w:tabs>
          <w:tab w:val="left" w:pos="450"/>
        </w:tabs>
        <w:rPr>
          <w:rFonts w:ascii="Times New Roman" w:hAnsi="Times New Roman"/>
        </w:rPr>
      </w:pPr>
    </w:p>
    <w:p w:rsidR="005E7AB5" w:rsidRDefault="005E7AB5">
      <w:pPr>
        <w:tabs>
          <w:tab w:val="left" w:pos="450"/>
        </w:tabs>
        <w:rPr>
          <w:rFonts w:ascii="Times New Roman" w:hAnsi="Times New Roman"/>
          <w:b/>
        </w:rPr>
      </w:pPr>
      <w:r>
        <w:rPr>
          <w:rFonts w:ascii="Times New Roman" w:hAnsi="Times New Roman"/>
          <w:b/>
        </w:rPr>
        <w:t>Questions:</w:t>
      </w:r>
    </w:p>
    <w:p w:rsidR="005E7AB5" w:rsidRDefault="005E7AB5">
      <w:pPr>
        <w:tabs>
          <w:tab w:val="left" w:pos="450"/>
        </w:tabs>
        <w:rPr>
          <w:rFonts w:ascii="Times New Roman" w:hAnsi="Times New Roman"/>
        </w:rPr>
      </w:pPr>
    </w:p>
    <w:p w:rsidR="00027F1B" w:rsidRDefault="005E7AB5" w:rsidP="00027F1B">
      <w:pPr>
        <w:numPr>
          <w:ilvl w:val="0"/>
          <w:numId w:val="1"/>
        </w:numPr>
        <w:tabs>
          <w:tab w:val="left" w:pos="450"/>
        </w:tabs>
        <w:spacing w:after="1680"/>
        <w:rPr>
          <w:rFonts w:ascii="Times New Roman" w:hAnsi="Times New Roman"/>
        </w:rPr>
      </w:pPr>
      <w:r>
        <w:rPr>
          <w:rFonts w:ascii="Times New Roman" w:hAnsi="Times New Roman"/>
        </w:rPr>
        <w:t xml:space="preserve">What marker colors </w:t>
      </w:r>
      <w:bookmarkStart w:id="0" w:name="_GoBack"/>
      <w:r>
        <w:rPr>
          <w:rFonts w:ascii="Times New Roman" w:hAnsi="Times New Roman"/>
        </w:rPr>
        <w:t>were mixtures?</w:t>
      </w:r>
      <w:r w:rsidR="00027F1B">
        <w:rPr>
          <w:rFonts w:ascii="Times New Roman" w:hAnsi="Times New Roman"/>
        </w:rPr>
        <w:t xml:space="preserve"> </w:t>
      </w:r>
    </w:p>
    <w:p w:rsidR="00027F1B" w:rsidRDefault="005E7AB5" w:rsidP="00027F1B">
      <w:pPr>
        <w:numPr>
          <w:ilvl w:val="0"/>
          <w:numId w:val="1"/>
        </w:numPr>
        <w:tabs>
          <w:tab w:val="left" w:pos="450"/>
        </w:tabs>
        <w:spacing w:after="1680"/>
        <w:rPr>
          <w:rFonts w:ascii="Times New Roman" w:hAnsi="Times New Roman"/>
        </w:rPr>
      </w:pPr>
      <w:r>
        <w:rPr>
          <w:rFonts w:ascii="Times New Roman" w:hAnsi="Times New Roman"/>
        </w:rPr>
        <w:t>Why is isopropyl alcohol a better mobile phase than H</w:t>
      </w:r>
      <w:r>
        <w:rPr>
          <w:rFonts w:ascii="Times New Roman" w:hAnsi="Times New Roman"/>
          <w:vertAlign w:val="subscript"/>
        </w:rPr>
        <w:t>2</w:t>
      </w:r>
      <w:r>
        <w:rPr>
          <w:rFonts w:ascii="Times New Roman" w:hAnsi="Times New Roman"/>
        </w:rPr>
        <w:t>O for permanent markers?</w:t>
      </w:r>
      <w:r w:rsidR="00027F1B">
        <w:rPr>
          <w:rFonts w:ascii="Times New Roman" w:hAnsi="Times New Roman"/>
        </w:rPr>
        <w:t xml:space="preserve"> </w:t>
      </w:r>
    </w:p>
    <w:p w:rsidR="005E7AB5" w:rsidRDefault="005E7AB5" w:rsidP="00027F1B">
      <w:pPr>
        <w:numPr>
          <w:ilvl w:val="0"/>
          <w:numId w:val="1"/>
        </w:numPr>
        <w:tabs>
          <w:tab w:val="left" w:pos="450"/>
        </w:tabs>
        <w:spacing w:after="1680"/>
        <w:rPr>
          <w:rFonts w:ascii="Times New Roman" w:hAnsi="Times New Roman"/>
        </w:rPr>
      </w:pPr>
      <w:r>
        <w:rPr>
          <w:rFonts w:ascii="Times New Roman" w:hAnsi="Times New Roman"/>
        </w:rPr>
        <w:t>Why does the spot need to be above the level of the solvent when the chromatogram is placed into the so</w:t>
      </w:r>
      <w:bookmarkEnd w:id="0"/>
      <w:r>
        <w:rPr>
          <w:rFonts w:ascii="Times New Roman" w:hAnsi="Times New Roman"/>
        </w:rPr>
        <w:t>lvent?</w:t>
      </w:r>
      <w:r w:rsidR="00027F1B">
        <w:rPr>
          <w:rFonts w:ascii="Times New Roman" w:hAnsi="Times New Roman"/>
        </w:rPr>
        <w:t xml:space="preserve"> </w:t>
      </w:r>
    </w:p>
    <w:sectPr w:rsidR="005E7AB5">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Serif">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894B58"/>
    <w:multiLevelType w:val="singleLevel"/>
    <w:tmpl w:val="0409000F"/>
    <w:lvl w:ilvl="0">
      <w:start w:val="1"/>
      <w:numFmt w:val="decimal"/>
      <w:lvlText w:val="%1."/>
      <w:legacy w:legacy="1" w:legacySpace="0" w:legacyIndent="360"/>
      <w:lvlJc w:val="left"/>
      <w:pPr>
        <w:ind w:left="360" w:hanging="360"/>
      </w:pPr>
    </w:lvl>
  </w:abstractNum>
  <w:abstractNum w:abstractNumId="1" w15:restartNumberingAfterBreak="0">
    <w:nsid w:val="60B13E4A"/>
    <w:multiLevelType w:val="singleLevel"/>
    <w:tmpl w:val="0409000F"/>
    <w:lvl w:ilvl="0">
      <w:start w:val="1"/>
      <w:numFmt w:val="decimal"/>
      <w:lvlText w:val="%1."/>
      <w:legacy w:legacy="1" w:legacySpace="0" w:legacyIndent="360"/>
      <w:lvlJc w:val="left"/>
      <w:pPr>
        <w:ind w:left="360" w:hanging="360"/>
      </w:pPr>
    </w:lvl>
  </w:abstractNum>
  <w:num w:numId="1">
    <w:abstractNumId w:val="1"/>
  </w:num>
  <w:num w:numId="2">
    <w:abstractNumId w:val="1"/>
    <w:lvlOverride w:ilvl="0">
      <w:lvl w:ilvl="0">
        <w:start w:val="1"/>
        <w:numFmt w:val="decimal"/>
        <w:lvlText w:val="%1."/>
        <w:legacy w:legacy="1" w:legacySpace="0" w:legacyIndent="360"/>
        <w:lvlJc w:val="left"/>
        <w:pPr>
          <w:ind w:left="360" w:hanging="360"/>
        </w:pPr>
      </w:lvl>
    </w:lvlOverride>
  </w:num>
  <w:num w:numId="3">
    <w:abstractNumId w:val="1"/>
    <w:lvlOverride w:ilvl="0">
      <w:lvl w:ilvl="0">
        <w:start w:val="1"/>
        <w:numFmt w:val="decimal"/>
        <w:lvlText w:val="%1."/>
        <w:legacy w:legacy="1" w:legacySpace="0" w:legacyIndent="360"/>
        <w:lvlJc w:val="left"/>
        <w:pPr>
          <w:ind w:left="360" w:hanging="360"/>
        </w:pPr>
      </w:lvl>
    </w:lvlOverride>
  </w:num>
  <w:num w:numId="4">
    <w:abstractNumId w:val="0"/>
  </w:num>
  <w:num w:numId="5">
    <w:abstractNumId w:val="0"/>
    <w:lvlOverride w:ilvl="0">
      <w:lvl w:ilvl="0">
        <w:start w:val="1"/>
        <w:numFmt w:val="decimal"/>
        <w:lvlText w:val="%1."/>
        <w:legacy w:legacy="1" w:legacySpace="0" w:legacyIndent="360"/>
        <w:lvlJc w:val="left"/>
        <w:pPr>
          <w:ind w:left="360" w:hanging="360"/>
        </w:pPr>
      </w:lvl>
    </w:lvlOverride>
  </w:num>
  <w:num w:numId="6">
    <w:abstractNumId w:val="0"/>
    <w:lvlOverride w:ilvl="0">
      <w:lvl w:ilvl="0">
        <w:start w:val="1"/>
        <w:numFmt w:val="decimal"/>
        <w:lvlText w:val="%1."/>
        <w:legacy w:legacy="1" w:legacySpace="0" w:legacyIndent="360"/>
        <w:lvlJc w:val="left"/>
        <w:pPr>
          <w:ind w:left="36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E6B"/>
    <w:rsid w:val="00027F1B"/>
    <w:rsid w:val="005E4E6B"/>
    <w:rsid w:val="005E7AB5"/>
    <w:rsid w:val="00CB1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B24F0"/>
  <w15:chartTrackingRefBased/>
  <w15:docId w15:val="{C542AD3F-C87D-43F6-897F-5CD6810EB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S Serif" w:eastAsia="Times New Roman" w:hAnsi="MS Serif"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G Times (WN)" w:hAnsi="CG Times (WN)"/>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415</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CHROMATOGRAPHY OF MAGIC MARKERS</vt:lpstr>
    </vt:vector>
  </TitlesOfParts>
  <Company>.</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CHROMATOGRAPHY OF MAGIC MARKERS</dc:title>
  <dc:subject/>
  <dc:creator>CHEMVAN</dc:creator>
  <cp:keywords/>
  <cp:lastModifiedBy>Benfer, Erin</cp:lastModifiedBy>
  <cp:revision>3</cp:revision>
  <cp:lastPrinted>2001-05-07T14:33:00Z</cp:lastPrinted>
  <dcterms:created xsi:type="dcterms:W3CDTF">2020-04-22T14:44:00Z</dcterms:created>
  <dcterms:modified xsi:type="dcterms:W3CDTF">2020-04-22T14:45:00Z</dcterms:modified>
</cp:coreProperties>
</file>