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A7239" w14:textId="77777777" w:rsidR="00AD2ABF" w:rsidRPr="00594C61" w:rsidRDefault="00B56B3B" w:rsidP="00AE227F">
      <w:pPr>
        <w:jc w:val="center"/>
        <w:rPr>
          <w:rFonts w:ascii="Calibri" w:hAnsi="Calibri" w:cs="Arial"/>
          <w:b/>
          <w:sz w:val="26"/>
          <w:szCs w:val="26"/>
          <w:u w:val="single"/>
        </w:rPr>
      </w:pPr>
      <w:r w:rsidRPr="00594C61">
        <w:rPr>
          <w:rFonts w:ascii="Calibri" w:hAnsi="Calibri" w:cs="Arial"/>
          <w:b/>
          <w:sz w:val="26"/>
          <w:szCs w:val="26"/>
          <w:u w:val="single"/>
        </w:rPr>
        <w:t>GIFT</w:t>
      </w:r>
      <w:r w:rsidR="00AE227F" w:rsidRPr="00594C61">
        <w:rPr>
          <w:rFonts w:ascii="Calibri" w:hAnsi="Calibri" w:cs="Arial"/>
          <w:b/>
          <w:sz w:val="26"/>
          <w:szCs w:val="26"/>
          <w:u w:val="single"/>
        </w:rPr>
        <w:t xml:space="preserve"> CARD POLICY</w:t>
      </w:r>
    </w:p>
    <w:p w14:paraId="76FCE326" w14:textId="77777777" w:rsidR="00B56B3B" w:rsidRPr="00594C61" w:rsidRDefault="00B56B3B" w:rsidP="00B56B3B">
      <w:pPr>
        <w:rPr>
          <w:rFonts w:ascii="Calibri" w:hAnsi="Calibri" w:cs="Arial"/>
          <w:sz w:val="21"/>
          <w:szCs w:val="21"/>
        </w:rPr>
      </w:pPr>
    </w:p>
    <w:p w14:paraId="5EA31EF7" w14:textId="77777777" w:rsidR="00B56B3B" w:rsidRPr="00594C61" w:rsidRDefault="00B56B3B" w:rsidP="00B56B3B">
      <w:pPr>
        <w:rPr>
          <w:rFonts w:ascii="Calibri" w:hAnsi="Calibri" w:cs="Arial"/>
          <w:sz w:val="21"/>
          <w:szCs w:val="21"/>
        </w:rPr>
      </w:pPr>
    </w:p>
    <w:p w14:paraId="32E7D4CE" w14:textId="6AB51F3D" w:rsidR="00B56B3B" w:rsidRDefault="00B56B3B" w:rsidP="00B56B3B">
      <w:pPr>
        <w:rPr>
          <w:rFonts w:ascii="Calibri" w:hAnsi="Calibri" w:cs="Arial"/>
          <w:sz w:val="21"/>
          <w:szCs w:val="21"/>
        </w:rPr>
      </w:pPr>
      <w:r w:rsidRPr="006B784B">
        <w:rPr>
          <w:rFonts w:ascii="Calibri" w:hAnsi="Calibri" w:cs="Arial"/>
          <w:sz w:val="21"/>
          <w:szCs w:val="21"/>
        </w:rPr>
        <w:t>Please note the following information regarding Gift Cards purchased with Ursinus College funds.  This is effective January 1, 2012.</w:t>
      </w:r>
    </w:p>
    <w:p w14:paraId="417C62A4" w14:textId="5BE1149A" w:rsidR="00963147" w:rsidRDefault="00963147" w:rsidP="00B56B3B">
      <w:pPr>
        <w:rPr>
          <w:rFonts w:ascii="Calibri" w:hAnsi="Calibri" w:cs="Arial"/>
          <w:sz w:val="21"/>
          <w:szCs w:val="21"/>
        </w:rPr>
      </w:pPr>
    </w:p>
    <w:p w14:paraId="64E04EC8" w14:textId="39FC2419" w:rsidR="00963147" w:rsidRPr="006B784B" w:rsidRDefault="00963147" w:rsidP="00B56B3B">
      <w:pPr>
        <w:rPr>
          <w:rFonts w:ascii="Calibri" w:hAnsi="Calibri" w:cs="Arial"/>
          <w:sz w:val="21"/>
          <w:szCs w:val="21"/>
        </w:rPr>
      </w:pPr>
      <w:r w:rsidRPr="00963147">
        <w:rPr>
          <w:rFonts w:ascii="Calibri" w:hAnsi="Calibri" w:cs="Arial"/>
          <w:b/>
          <w:bCs/>
          <w:color w:val="FF0000"/>
          <w:sz w:val="21"/>
          <w:szCs w:val="21"/>
        </w:rPr>
        <w:t>Note:</w:t>
      </w:r>
      <w:r w:rsidRPr="00963147">
        <w:rPr>
          <w:rFonts w:ascii="Calibri" w:hAnsi="Calibri" w:cs="Arial"/>
          <w:color w:val="FF0000"/>
          <w:sz w:val="21"/>
          <w:szCs w:val="21"/>
        </w:rPr>
        <w:t xml:space="preserve"> </w:t>
      </w:r>
      <w:r>
        <w:rPr>
          <w:rFonts w:ascii="Calibri" w:hAnsi="Calibri" w:cs="Arial"/>
          <w:sz w:val="21"/>
          <w:szCs w:val="21"/>
        </w:rPr>
        <w:t>This policy was reviewed on September 6, 2023</w:t>
      </w:r>
    </w:p>
    <w:p w14:paraId="02DBABF8" w14:textId="77777777" w:rsidR="00B56B3B" w:rsidRPr="006B784B" w:rsidRDefault="00B56B3B" w:rsidP="00B56B3B">
      <w:pPr>
        <w:rPr>
          <w:rFonts w:ascii="Calibri" w:hAnsi="Calibri" w:cs="Arial"/>
          <w:sz w:val="21"/>
          <w:szCs w:val="21"/>
        </w:rPr>
      </w:pPr>
    </w:p>
    <w:p w14:paraId="4061075C" w14:textId="77777777" w:rsidR="001B2D93" w:rsidRPr="006B784B" w:rsidRDefault="001B2D93" w:rsidP="00B56B3B">
      <w:pPr>
        <w:rPr>
          <w:rFonts w:ascii="Calibri" w:hAnsi="Calibri" w:cs="Arial"/>
          <w:b/>
          <w:sz w:val="21"/>
          <w:szCs w:val="21"/>
          <w:u w:val="single"/>
        </w:rPr>
      </w:pPr>
      <w:r w:rsidRPr="006B784B">
        <w:rPr>
          <w:rFonts w:ascii="Calibri" w:hAnsi="Calibri" w:cs="Arial"/>
          <w:b/>
          <w:sz w:val="21"/>
          <w:szCs w:val="21"/>
          <w:u w:val="single"/>
        </w:rPr>
        <w:t>Gift Cards to Employees</w:t>
      </w:r>
    </w:p>
    <w:p w14:paraId="65642C17" w14:textId="77777777" w:rsidR="00B56B3B" w:rsidRPr="006B784B" w:rsidRDefault="00B56B3B" w:rsidP="002444DA">
      <w:pPr>
        <w:rPr>
          <w:rFonts w:ascii="Calibri" w:hAnsi="Calibri" w:cs="Arial"/>
          <w:sz w:val="21"/>
          <w:szCs w:val="21"/>
        </w:rPr>
      </w:pPr>
      <w:r w:rsidRPr="006B784B">
        <w:rPr>
          <w:rFonts w:ascii="Calibri" w:hAnsi="Calibri" w:cs="Arial"/>
          <w:sz w:val="21"/>
          <w:szCs w:val="21"/>
        </w:rPr>
        <w:t>Gift cards purchased with college funds and distributed to student employees, hourly staff employees, and salaried employees will be considered taxable wages to the employee, effective 1/1/2012</w:t>
      </w:r>
      <w:r w:rsidR="006B784B" w:rsidRPr="006B784B">
        <w:rPr>
          <w:rFonts w:ascii="Calibri" w:hAnsi="Calibri" w:cs="Arial"/>
          <w:sz w:val="21"/>
          <w:szCs w:val="21"/>
        </w:rPr>
        <w:t>.  The face value of the gift card will be included on the employee’s Form W-2</w:t>
      </w:r>
      <w:r w:rsidRPr="006B784B">
        <w:rPr>
          <w:rFonts w:ascii="Calibri" w:hAnsi="Calibri" w:cs="Arial"/>
          <w:sz w:val="21"/>
          <w:szCs w:val="21"/>
        </w:rPr>
        <w:t xml:space="preserve">.  This includes gift cards given as thank-you gifts, holiday gifts, administrative assistant gifts, </w:t>
      </w:r>
      <w:r w:rsidR="002444DA" w:rsidRPr="006B784B">
        <w:rPr>
          <w:rFonts w:ascii="Calibri" w:hAnsi="Calibri" w:cs="Arial"/>
          <w:sz w:val="21"/>
          <w:szCs w:val="21"/>
        </w:rPr>
        <w:t xml:space="preserve">prizes, </w:t>
      </w:r>
      <w:r w:rsidRPr="006B784B">
        <w:rPr>
          <w:rFonts w:ascii="Calibri" w:hAnsi="Calibri" w:cs="Arial"/>
          <w:sz w:val="21"/>
          <w:szCs w:val="21"/>
        </w:rPr>
        <w:t xml:space="preserve">awards, incentives, or for any other reason.  It includes gift cards purchased </w:t>
      </w:r>
      <w:r w:rsidR="000E4C91" w:rsidRPr="006B784B">
        <w:rPr>
          <w:rFonts w:ascii="Calibri" w:hAnsi="Calibri" w:cs="Arial"/>
          <w:sz w:val="21"/>
          <w:szCs w:val="21"/>
        </w:rPr>
        <w:t>using</w:t>
      </w:r>
      <w:r w:rsidRPr="006B784B">
        <w:rPr>
          <w:rFonts w:ascii="Calibri" w:hAnsi="Calibri" w:cs="Arial"/>
          <w:sz w:val="21"/>
          <w:szCs w:val="21"/>
        </w:rPr>
        <w:t xml:space="preserve"> purchase orders, petty cash funds, </w:t>
      </w:r>
      <w:r w:rsidR="00D230A4">
        <w:rPr>
          <w:rFonts w:ascii="Calibri" w:hAnsi="Calibri" w:cs="Arial"/>
          <w:sz w:val="21"/>
          <w:szCs w:val="21"/>
        </w:rPr>
        <w:t xml:space="preserve">through the College bookstore </w:t>
      </w:r>
      <w:r w:rsidR="006B784B" w:rsidRPr="006B784B">
        <w:rPr>
          <w:rFonts w:ascii="Calibri" w:hAnsi="Calibri" w:cs="Arial"/>
          <w:sz w:val="21"/>
          <w:szCs w:val="21"/>
        </w:rPr>
        <w:t xml:space="preserve">and </w:t>
      </w:r>
      <w:r w:rsidRPr="006B784B">
        <w:rPr>
          <w:rFonts w:ascii="Calibri" w:hAnsi="Calibri" w:cs="Arial"/>
          <w:sz w:val="21"/>
          <w:szCs w:val="21"/>
        </w:rPr>
        <w:t>accounts payable reimbursements</w:t>
      </w:r>
      <w:r w:rsidR="006B784B" w:rsidRPr="006B784B">
        <w:rPr>
          <w:rFonts w:ascii="Calibri" w:hAnsi="Calibri" w:cs="Arial"/>
          <w:sz w:val="21"/>
          <w:szCs w:val="21"/>
        </w:rPr>
        <w:t>.  C</w:t>
      </w:r>
      <w:r w:rsidRPr="006B784B">
        <w:rPr>
          <w:rFonts w:ascii="Calibri" w:hAnsi="Calibri" w:cs="Arial"/>
          <w:sz w:val="21"/>
          <w:szCs w:val="21"/>
        </w:rPr>
        <w:t>redit cards</w:t>
      </w:r>
      <w:r w:rsidR="006B784B" w:rsidRPr="006B784B">
        <w:rPr>
          <w:rFonts w:ascii="Calibri" w:hAnsi="Calibri" w:cs="Arial"/>
          <w:sz w:val="21"/>
          <w:szCs w:val="21"/>
        </w:rPr>
        <w:t xml:space="preserve"> may not be used to purchase gift cards</w:t>
      </w:r>
      <w:r w:rsidRPr="006B784B">
        <w:rPr>
          <w:rFonts w:ascii="Calibri" w:hAnsi="Calibri" w:cs="Arial"/>
          <w:sz w:val="21"/>
          <w:szCs w:val="21"/>
        </w:rPr>
        <w:t>.</w:t>
      </w:r>
      <w:r w:rsidR="002444DA" w:rsidRPr="006B784B">
        <w:rPr>
          <w:rFonts w:ascii="Calibri" w:hAnsi="Calibri" w:cs="Arial"/>
          <w:sz w:val="21"/>
          <w:szCs w:val="21"/>
        </w:rPr>
        <w:t xml:space="preserve">  </w:t>
      </w:r>
    </w:p>
    <w:p w14:paraId="4EFC4CC4" w14:textId="77777777" w:rsidR="001B2D93" w:rsidRPr="006B784B" w:rsidRDefault="001B2D93" w:rsidP="00B56B3B">
      <w:pPr>
        <w:rPr>
          <w:rFonts w:ascii="Calibri" w:hAnsi="Calibri" w:cs="Arial"/>
          <w:sz w:val="21"/>
          <w:szCs w:val="21"/>
        </w:rPr>
      </w:pPr>
    </w:p>
    <w:p w14:paraId="4019CFF3" w14:textId="77777777" w:rsidR="001B2D93" w:rsidRPr="006B784B" w:rsidRDefault="001B2D93" w:rsidP="001B2D93">
      <w:pPr>
        <w:rPr>
          <w:rFonts w:ascii="Calibri" w:hAnsi="Calibri" w:cs="Arial"/>
          <w:b/>
          <w:sz w:val="21"/>
          <w:szCs w:val="21"/>
          <w:u w:val="single"/>
        </w:rPr>
      </w:pPr>
      <w:r w:rsidRPr="006B784B">
        <w:rPr>
          <w:rFonts w:ascii="Calibri" w:hAnsi="Calibri" w:cs="Arial"/>
          <w:b/>
          <w:sz w:val="21"/>
          <w:szCs w:val="21"/>
          <w:u w:val="single"/>
        </w:rPr>
        <w:t>Gift Cards to Non-Employees</w:t>
      </w:r>
    </w:p>
    <w:p w14:paraId="394B6176" w14:textId="77777777" w:rsidR="0048344F" w:rsidRPr="006B784B" w:rsidRDefault="001B2D93" w:rsidP="0048344F">
      <w:pPr>
        <w:rPr>
          <w:rFonts w:ascii="Calibri" w:hAnsi="Calibri" w:cs="Arial"/>
          <w:sz w:val="21"/>
          <w:szCs w:val="21"/>
        </w:rPr>
      </w:pPr>
      <w:r w:rsidRPr="006B784B">
        <w:rPr>
          <w:rFonts w:ascii="Calibri" w:hAnsi="Calibri" w:cs="Arial"/>
          <w:sz w:val="21"/>
          <w:szCs w:val="21"/>
        </w:rPr>
        <w:t xml:space="preserve">Gift cards purchased with college funds and distributed to non-employees (including students who are not employed in an on-campus job) will be </w:t>
      </w:r>
      <w:r w:rsidR="000E4C91" w:rsidRPr="006B784B">
        <w:rPr>
          <w:rFonts w:ascii="Calibri" w:hAnsi="Calibri" w:cs="Arial"/>
          <w:sz w:val="21"/>
          <w:szCs w:val="21"/>
        </w:rPr>
        <w:t>reported on a Form 1099-Misc</w:t>
      </w:r>
      <w:r w:rsidR="00CF1B5B" w:rsidRPr="006B784B">
        <w:rPr>
          <w:rFonts w:ascii="Calibri" w:hAnsi="Calibri" w:cs="Arial"/>
          <w:sz w:val="21"/>
          <w:szCs w:val="21"/>
        </w:rPr>
        <w:t xml:space="preserve"> if the cumulative annual amount is $600 or more</w:t>
      </w:r>
      <w:r w:rsidRPr="006B784B">
        <w:rPr>
          <w:rFonts w:ascii="Calibri" w:hAnsi="Calibri" w:cs="Arial"/>
          <w:sz w:val="21"/>
          <w:szCs w:val="21"/>
        </w:rPr>
        <w:t xml:space="preserve">, effective 1/1/2012.  This includes gift cards given as thank-you gifts, holiday gifts, </w:t>
      </w:r>
      <w:r w:rsidR="00E53CBA" w:rsidRPr="006B784B">
        <w:rPr>
          <w:rFonts w:ascii="Calibri" w:hAnsi="Calibri" w:cs="Arial"/>
          <w:sz w:val="21"/>
          <w:szCs w:val="21"/>
        </w:rPr>
        <w:t>prizes,</w:t>
      </w:r>
      <w:r w:rsidRPr="006B784B">
        <w:rPr>
          <w:rFonts w:ascii="Calibri" w:hAnsi="Calibri" w:cs="Arial"/>
          <w:sz w:val="21"/>
          <w:szCs w:val="21"/>
        </w:rPr>
        <w:t xml:space="preserve"> awards, incentives, or for any other reason.  It includes gift cards purchased </w:t>
      </w:r>
      <w:r w:rsidR="002444DA" w:rsidRPr="006B784B">
        <w:rPr>
          <w:rFonts w:ascii="Calibri" w:hAnsi="Calibri" w:cs="Arial"/>
          <w:sz w:val="21"/>
          <w:szCs w:val="21"/>
        </w:rPr>
        <w:t>using</w:t>
      </w:r>
      <w:r w:rsidRPr="006B784B">
        <w:rPr>
          <w:rFonts w:ascii="Calibri" w:hAnsi="Calibri" w:cs="Arial"/>
          <w:sz w:val="21"/>
          <w:szCs w:val="21"/>
        </w:rPr>
        <w:t xml:space="preserve"> purchase orders, petty cash funds, </w:t>
      </w:r>
      <w:r w:rsidR="00BD760F">
        <w:rPr>
          <w:rFonts w:ascii="Calibri" w:hAnsi="Calibri" w:cs="Arial"/>
          <w:sz w:val="21"/>
          <w:szCs w:val="21"/>
        </w:rPr>
        <w:t>through the College bookstore and</w:t>
      </w:r>
      <w:r w:rsidR="006B784B" w:rsidRPr="006B784B">
        <w:rPr>
          <w:rFonts w:ascii="Calibri" w:hAnsi="Calibri" w:cs="Arial"/>
          <w:sz w:val="21"/>
          <w:szCs w:val="21"/>
        </w:rPr>
        <w:t xml:space="preserve"> </w:t>
      </w:r>
      <w:r w:rsidRPr="006B784B">
        <w:rPr>
          <w:rFonts w:ascii="Calibri" w:hAnsi="Calibri" w:cs="Arial"/>
          <w:sz w:val="21"/>
          <w:szCs w:val="21"/>
        </w:rPr>
        <w:t>accounts payable reimbursements</w:t>
      </w:r>
      <w:r w:rsidR="006B784B" w:rsidRPr="006B784B">
        <w:rPr>
          <w:rFonts w:ascii="Calibri" w:hAnsi="Calibri" w:cs="Arial"/>
          <w:sz w:val="21"/>
          <w:szCs w:val="21"/>
        </w:rPr>
        <w:t>.  C</w:t>
      </w:r>
      <w:r w:rsidRPr="006B784B">
        <w:rPr>
          <w:rFonts w:ascii="Calibri" w:hAnsi="Calibri" w:cs="Arial"/>
          <w:sz w:val="21"/>
          <w:szCs w:val="21"/>
        </w:rPr>
        <w:t>redit cards</w:t>
      </w:r>
      <w:r w:rsidR="006B784B" w:rsidRPr="006B784B">
        <w:rPr>
          <w:rFonts w:ascii="Calibri" w:hAnsi="Calibri" w:cs="Arial"/>
          <w:sz w:val="21"/>
          <w:szCs w:val="21"/>
        </w:rPr>
        <w:t xml:space="preserve"> may not be used to purchase gift cards</w:t>
      </w:r>
      <w:r w:rsidRPr="006B784B">
        <w:rPr>
          <w:rFonts w:ascii="Calibri" w:hAnsi="Calibri" w:cs="Arial"/>
          <w:sz w:val="21"/>
          <w:szCs w:val="21"/>
        </w:rPr>
        <w:t>.</w:t>
      </w:r>
      <w:r w:rsidR="002444DA" w:rsidRPr="006B784B">
        <w:rPr>
          <w:rFonts w:ascii="Calibri" w:hAnsi="Calibri" w:cs="Arial"/>
          <w:sz w:val="21"/>
          <w:szCs w:val="21"/>
        </w:rPr>
        <w:t xml:space="preserve"> </w:t>
      </w:r>
    </w:p>
    <w:p w14:paraId="1BE6D0F3" w14:textId="77777777" w:rsidR="0048344F" w:rsidRPr="006B784B" w:rsidRDefault="0048344F" w:rsidP="0048344F">
      <w:pPr>
        <w:rPr>
          <w:rFonts w:ascii="Calibri" w:hAnsi="Calibri" w:cs="Arial"/>
          <w:sz w:val="21"/>
          <w:szCs w:val="21"/>
        </w:rPr>
      </w:pPr>
    </w:p>
    <w:p w14:paraId="00EAAF08" w14:textId="77777777" w:rsidR="006B784B" w:rsidRPr="006B784B" w:rsidRDefault="006B784B" w:rsidP="0048344F">
      <w:pPr>
        <w:rPr>
          <w:rFonts w:ascii="Calibri" w:hAnsi="Calibri" w:cs="Arial"/>
          <w:b/>
          <w:sz w:val="21"/>
          <w:szCs w:val="21"/>
          <w:u w:val="single"/>
        </w:rPr>
      </w:pPr>
      <w:r w:rsidRPr="006B784B">
        <w:rPr>
          <w:rFonts w:ascii="Calibri" w:hAnsi="Calibri" w:cs="Arial"/>
          <w:b/>
          <w:sz w:val="21"/>
          <w:szCs w:val="21"/>
          <w:u w:val="single"/>
        </w:rPr>
        <w:t>Documentation Required</w:t>
      </w:r>
    </w:p>
    <w:p w14:paraId="46497496" w14:textId="77777777" w:rsidR="0048344F" w:rsidRPr="006B784B" w:rsidRDefault="0048344F" w:rsidP="0048344F">
      <w:pPr>
        <w:rPr>
          <w:rFonts w:ascii="Calibri" w:hAnsi="Calibri" w:cs="Arial"/>
          <w:sz w:val="21"/>
          <w:szCs w:val="21"/>
        </w:rPr>
      </w:pPr>
      <w:r w:rsidRPr="006B784B">
        <w:rPr>
          <w:rFonts w:ascii="Calibri" w:hAnsi="Calibri" w:cs="Arial"/>
          <w:sz w:val="21"/>
          <w:szCs w:val="21"/>
        </w:rPr>
        <w:t>Accounts payable or petty cash requests for reimbursement for gift cards must include documentation listing the following</w:t>
      </w:r>
      <w:r w:rsidR="006B784B" w:rsidRPr="006B784B">
        <w:rPr>
          <w:rFonts w:ascii="Calibri" w:hAnsi="Calibri" w:cs="Arial"/>
          <w:sz w:val="21"/>
          <w:szCs w:val="21"/>
        </w:rPr>
        <w:t>, whether for employees or non-employees</w:t>
      </w:r>
      <w:r w:rsidRPr="006B784B">
        <w:rPr>
          <w:rFonts w:ascii="Calibri" w:hAnsi="Calibri" w:cs="Arial"/>
          <w:sz w:val="21"/>
          <w:szCs w:val="21"/>
        </w:rPr>
        <w:t>:</w:t>
      </w:r>
    </w:p>
    <w:p w14:paraId="0B0A7E8E" w14:textId="77777777" w:rsidR="0048344F" w:rsidRPr="006B784B" w:rsidRDefault="0048344F" w:rsidP="0048344F">
      <w:pPr>
        <w:numPr>
          <w:ilvl w:val="0"/>
          <w:numId w:val="2"/>
        </w:numPr>
        <w:rPr>
          <w:rFonts w:ascii="Calibri" w:hAnsi="Calibri" w:cs="Arial"/>
          <w:sz w:val="21"/>
          <w:szCs w:val="21"/>
        </w:rPr>
      </w:pPr>
      <w:r w:rsidRPr="006B784B">
        <w:rPr>
          <w:rFonts w:ascii="Calibri" w:hAnsi="Calibri" w:cs="Arial"/>
          <w:sz w:val="21"/>
          <w:szCs w:val="21"/>
        </w:rPr>
        <w:t>Gift card recipient</w:t>
      </w:r>
    </w:p>
    <w:p w14:paraId="2CA5C748" w14:textId="77777777" w:rsidR="0048344F" w:rsidRPr="006B784B" w:rsidRDefault="0048344F" w:rsidP="0048344F">
      <w:pPr>
        <w:numPr>
          <w:ilvl w:val="0"/>
          <w:numId w:val="2"/>
        </w:numPr>
        <w:rPr>
          <w:rFonts w:ascii="Calibri" w:hAnsi="Calibri" w:cs="Arial"/>
          <w:sz w:val="21"/>
          <w:szCs w:val="21"/>
        </w:rPr>
      </w:pPr>
      <w:r w:rsidRPr="006B784B">
        <w:rPr>
          <w:rFonts w:ascii="Calibri" w:hAnsi="Calibri" w:cs="Arial"/>
          <w:sz w:val="21"/>
          <w:szCs w:val="21"/>
        </w:rPr>
        <w:t>Social security number</w:t>
      </w:r>
    </w:p>
    <w:p w14:paraId="6EDAE9BF" w14:textId="77777777" w:rsidR="0048344F" w:rsidRPr="006B784B" w:rsidRDefault="0048344F" w:rsidP="0048344F">
      <w:pPr>
        <w:numPr>
          <w:ilvl w:val="0"/>
          <w:numId w:val="2"/>
        </w:numPr>
        <w:rPr>
          <w:rFonts w:ascii="Calibri" w:hAnsi="Calibri" w:cs="Arial"/>
          <w:sz w:val="21"/>
          <w:szCs w:val="21"/>
        </w:rPr>
      </w:pPr>
      <w:r w:rsidRPr="006B784B">
        <w:rPr>
          <w:rFonts w:ascii="Calibri" w:hAnsi="Calibri" w:cs="Arial"/>
          <w:sz w:val="21"/>
          <w:szCs w:val="21"/>
        </w:rPr>
        <w:t>Address</w:t>
      </w:r>
    </w:p>
    <w:p w14:paraId="5F46475C" w14:textId="77777777" w:rsidR="0048344F" w:rsidRPr="006B784B" w:rsidRDefault="0048344F" w:rsidP="0048344F">
      <w:pPr>
        <w:numPr>
          <w:ilvl w:val="0"/>
          <w:numId w:val="2"/>
        </w:numPr>
        <w:rPr>
          <w:rFonts w:ascii="Calibri" w:hAnsi="Calibri" w:cs="Arial"/>
          <w:sz w:val="21"/>
          <w:szCs w:val="21"/>
        </w:rPr>
      </w:pPr>
      <w:r w:rsidRPr="006B784B">
        <w:rPr>
          <w:rFonts w:ascii="Calibri" w:hAnsi="Calibri" w:cs="Arial"/>
          <w:sz w:val="21"/>
          <w:szCs w:val="21"/>
        </w:rPr>
        <w:t>Amount of the gift card</w:t>
      </w:r>
    </w:p>
    <w:p w14:paraId="262C81BF" w14:textId="77777777" w:rsidR="001B2D93" w:rsidRPr="006B784B" w:rsidRDefault="0048344F" w:rsidP="0048344F">
      <w:pPr>
        <w:rPr>
          <w:rFonts w:ascii="Calibri" w:hAnsi="Calibri" w:cs="Arial"/>
          <w:sz w:val="21"/>
          <w:szCs w:val="21"/>
        </w:rPr>
      </w:pPr>
      <w:r w:rsidRPr="006B784B">
        <w:rPr>
          <w:rFonts w:ascii="Calibri" w:hAnsi="Calibri" w:cs="Arial"/>
          <w:sz w:val="21"/>
          <w:szCs w:val="21"/>
        </w:rPr>
        <w:t>This information is necessary for the college to comply with the appropriate tax reporting requirements.</w:t>
      </w:r>
    </w:p>
    <w:p w14:paraId="147A3064" w14:textId="77777777" w:rsidR="001B2D93" w:rsidRPr="006B784B" w:rsidRDefault="001B2D93" w:rsidP="00B56B3B">
      <w:pPr>
        <w:rPr>
          <w:rFonts w:ascii="Calibri" w:hAnsi="Calibri" w:cs="Arial"/>
          <w:sz w:val="21"/>
          <w:szCs w:val="21"/>
        </w:rPr>
      </w:pPr>
    </w:p>
    <w:p w14:paraId="2E9F220E" w14:textId="77777777" w:rsidR="00B56B3B" w:rsidRPr="006B784B" w:rsidRDefault="00B56B3B" w:rsidP="00B56B3B">
      <w:pPr>
        <w:rPr>
          <w:rFonts w:ascii="Calibri" w:hAnsi="Calibri" w:cs="Arial"/>
          <w:sz w:val="21"/>
          <w:szCs w:val="21"/>
        </w:rPr>
      </w:pPr>
      <w:r w:rsidRPr="006B784B">
        <w:rPr>
          <w:rFonts w:ascii="Calibri" w:hAnsi="Calibri" w:cs="Arial"/>
          <w:sz w:val="21"/>
          <w:szCs w:val="21"/>
        </w:rPr>
        <w:t>IRS regulations dictate that gift certificates, gift cards, and gift coupons with a stated face value are considered cash equivalents and therefore are subject to employment taxes, regardless of their value.  The IRS views gift cards as a cash fringe benefit, and as such, they are never excludable from an employee’s taxable income.</w:t>
      </w:r>
      <w:r w:rsidR="003C35EF" w:rsidRPr="006B784B">
        <w:rPr>
          <w:rFonts w:ascii="Calibri" w:hAnsi="Calibri" w:cs="Arial"/>
          <w:sz w:val="21"/>
          <w:szCs w:val="21"/>
        </w:rPr>
        <w:t xml:space="preserve">  In the case of a non-employee, the IRS requires the reporting of prizes and awards </w:t>
      </w:r>
      <w:r w:rsidR="00A8108B" w:rsidRPr="006B784B">
        <w:rPr>
          <w:rFonts w:ascii="Calibri" w:hAnsi="Calibri" w:cs="Arial"/>
          <w:sz w:val="21"/>
          <w:szCs w:val="21"/>
        </w:rPr>
        <w:t xml:space="preserve">received in excess of $600 </w:t>
      </w:r>
      <w:r w:rsidR="003C35EF" w:rsidRPr="006B784B">
        <w:rPr>
          <w:rFonts w:ascii="Calibri" w:hAnsi="Calibri" w:cs="Arial"/>
          <w:sz w:val="21"/>
          <w:szCs w:val="21"/>
        </w:rPr>
        <w:t>in Box 3 of Form 1099-Misc.</w:t>
      </w:r>
    </w:p>
    <w:p w14:paraId="29EA2FA1" w14:textId="77777777" w:rsidR="00B56B3B" w:rsidRPr="006B784B" w:rsidRDefault="00B56B3B" w:rsidP="00B56B3B">
      <w:pPr>
        <w:rPr>
          <w:rFonts w:ascii="Calibri" w:hAnsi="Calibri" w:cs="Arial"/>
          <w:sz w:val="21"/>
          <w:szCs w:val="21"/>
        </w:rPr>
      </w:pPr>
    </w:p>
    <w:p w14:paraId="18320457" w14:textId="77777777" w:rsidR="00E541C4" w:rsidRPr="006B784B" w:rsidRDefault="00B56B3B" w:rsidP="00B56B3B">
      <w:pPr>
        <w:rPr>
          <w:rFonts w:ascii="Calibri" w:hAnsi="Calibri" w:cs="Arial"/>
          <w:sz w:val="21"/>
          <w:szCs w:val="21"/>
        </w:rPr>
      </w:pPr>
      <w:r w:rsidRPr="006B784B">
        <w:rPr>
          <w:rFonts w:ascii="Calibri" w:hAnsi="Calibri" w:cs="Arial"/>
          <w:sz w:val="21"/>
          <w:szCs w:val="21"/>
        </w:rPr>
        <w:t xml:space="preserve">The IRS has differentiated between gift cards and “de </w:t>
      </w:r>
      <w:proofErr w:type="spellStart"/>
      <w:r w:rsidRPr="006B784B">
        <w:rPr>
          <w:rFonts w:ascii="Calibri" w:hAnsi="Calibri" w:cs="Arial"/>
          <w:sz w:val="21"/>
          <w:szCs w:val="21"/>
        </w:rPr>
        <w:t>minimus</w:t>
      </w:r>
      <w:proofErr w:type="spellEnd"/>
      <w:r w:rsidRPr="006B784B">
        <w:rPr>
          <w:rFonts w:ascii="Calibri" w:hAnsi="Calibri" w:cs="Arial"/>
          <w:sz w:val="21"/>
          <w:szCs w:val="21"/>
        </w:rPr>
        <w:t xml:space="preserve"> fringe benefits”.  De </w:t>
      </w:r>
      <w:proofErr w:type="spellStart"/>
      <w:r w:rsidRPr="006B784B">
        <w:rPr>
          <w:rFonts w:ascii="Calibri" w:hAnsi="Calibri" w:cs="Arial"/>
          <w:sz w:val="21"/>
          <w:szCs w:val="21"/>
        </w:rPr>
        <w:t>minimus</w:t>
      </w:r>
      <w:proofErr w:type="spellEnd"/>
      <w:r w:rsidRPr="006B784B">
        <w:rPr>
          <w:rFonts w:ascii="Calibri" w:hAnsi="Calibri" w:cs="Arial"/>
          <w:sz w:val="21"/>
          <w:szCs w:val="21"/>
        </w:rPr>
        <w:t xml:space="preserve"> fringe benefits are small in value, provided infrequently, and difficult or administratively impractical to measure.  Therefore, these benefits, unlike gift cards, may be excluded from an employee’s gross wages.</w:t>
      </w:r>
      <w:r w:rsidR="00E541C4" w:rsidRPr="006B784B">
        <w:rPr>
          <w:rFonts w:ascii="Calibri" w:hAnsi="Calibri" w:cs="Arial"/>
          <w:sz w:val="21"/>
          <w:szCs w:val="21"/>
        </w:rPr>
        <w:t xml:space="preserve">  </w:t>
      </w:r>
    </w:p>
    <w:p w14:paraId="51DD30B5" w14:textId="77777777" w:rsidR="00E541C4" w:rsidRPr="006B784B" w:rsidRDefault="00E541C4" w:rsidP="00B56B3B">
      <w:pPr>
        <w:rPr>
          <w:rFonts w:ascii="Calibri" w:hAnsi="Calibri" w:cs="Arial"/>
          <w:sz w:val="21"/>
          <w:szCs w:val="21"/>
        </w:rPr>
      </w:pPr>
    </w:p>
    <w:p w14:paraId="2DA264F3" w14:textId="77777777" w:rsidR="00B56B3B" w:rsidRDefault="00E541C4" w:rsidP="00B56B3B">
      <w:pPr>
        <w:rPr>
          <w:rFonts w:ascii="Calibri" w:hAnsi="Calibri" w:cs="Arial"/>
          <w:sz w:val="21"/>
          <w:szCs w:val="21"/>
        </w:rPr>
      </w:pPr>
      <w:r w:rsidRPr="006B784B">
        <w:rPr>
          <w:rFonts w:ascii="Calibri" w:hAnsi="Calibri" w:cs="Arial"/>
          <w:sz w:val="21"/>
          <w:szCs w:val="21"/>
        </w:rPr>
        <w:t xml:space="preserve">It is prudent to apply this concept to prizes and awards in general, </w:t>
      </w:r>
      <w:r w:rsidR="00BB4C43" w:rsidRPr="006B784B">
        <w:rPr>
          <w:rFonts w:ascii="Calibri" w:hAnsi="Calibri" w:cs="Arial"/>
          <w:sz w:val="21"/>
          <w:szCs w:val="21"/>
        </w:rPr>
        <w:t>a</w:t>
      </w:r>
      <w:r w:rsidRPr="006B784B">
        <w:rPr>
          <w:rFonts w:ascii="Calibri" w:hAnsi="Calibri" w:cs="Arial"/>
          <w:sz w:val="21"/>
          <w:szCs w:val="21"/>
        </w:rPr>
        <w:t xml:space="preserve">nd </w:t>
      </w:r>
      <w:r w:rsidR="00636EDB">
        <w:rPr>
          <w:rFonts w:ascii="Calibri" w:hAnsi="Calibri" w:cs="Arial"/>
          <w:sz w:val="21"/>
          <w:szCs w:val="21"/>
        </w:rPr>
        <w:t xml:space="preserve">to </w:t>
      </w:r>
      <w:r w:rsidRPr="006B784B">
        <w:rPr>
          <w:rFonts w:ascii="Calibri" w:hAnsi="Calibri" w:cs="Arial"/>
          <w:sz w:val="21"/>
          <w:szCs w:val="21"/>
        </w:rPr>
        <w:t>maintain a modest limit for all non-cash prizes and awards distributed on campus.</w:t>
      </w:r>
    </w:p>
    <w:p w14:paraId="4A0785E9" w14:textId="77777777" w:rsidR="0089544D" w:rsidRDefault="0089544D" w:rsidP="00B56B3B">
      <w:pPr>
        <w:rPr>
          <w:rFonts w:ascii="Calibri" w:hAnsi="Calibri" w:cs="Arial"/>
          <w:sz w:val="21"/>
          <w:szCs w:val="21"/>
        </w:rPr>
      </w:pPr>
    </w:p>
    <w:p w14:paraId="1DA90800" w14:textId="77777777" w:rsidR="0089544D" w:rsidRDefault="0089544D" w:rsidP="00B56B3B">
      <w:pPr>
        <w:rPr>
          <w:rFonts w:ascii="Calibri" w:hAnsi="Calibri" w:cs="Arial"/>
          <w:sz w:val="21"/>
          <w:szCs w:val="21"/>
        </w:rPr>
      </w:pPr>
    </w:p>
    <w:p w14:paraId="78A49EFF" w14:textId="77777777" w:rsidR="0089544D" w:rsidRPr="006B784B" w:rsidRDefault="0089544D" w:rsidP="00B56B3B">
      <w:pPr>
        <w:rPr>
          <w:rFonts w:ascii="Calibri" w:hAnsi="Calibri" w:cs="Arial"/>
          <w:sz w:val="21"/>
          <w:szCs w:val="21"/>
        </w:rPr>
      </w:pPr>
      <w:r>
        <w:rPr>
          <w:rFonts w:ascii="Calibri" w:hAnsi="Calibri" w:cs="Arial"/>
          <w:sz w:val="21"/>
          <w:szCs w:val="21"/>
        </w:rPr>
        <w:t>March 2012</w:t>
      </w:r>
    </w:p>
    <w:sectPr w:rsidR="0089544D" w:rsidRPr="006B784B" w:rsidSect="00471A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525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EC15C1" w14:textId="77777777" w:rsidR="00203A55" w:rsidRDefault="00203A55" w:rsidP="004E103F">
      <w:r>
        <w:separator/>
      </w:r>
    </w:p>
  </w:endnote>
  <w:endnote w:type="continuationSeparator" w:id="0">
    <w:p w14:paraId="62B296B4" w14:textId="77777777" w:rsidR="00203A55" w:rsidRDefault="00203A55" w:rsidP="004E1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CE96" w14:textId="77777777" w:rsidR="00A42A37" w:rsidRDefault="00A42A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A7870" w14:textId="77777777" w:rsidR="00E541C4" w:rsidRPr="00EB28EE" w:rsidRDefault="00E541C4" w:rsidP="00795A2D">
    <w:pPr>
      <w:pStyle w:val="Footer"/>
      <w:tabs>
        <w:tab w:val="clear" w:pos="8640"/>
        <w:tab w:val="right" w:pos="9180"/>
      </w:tabs>
      <w:ind w:left="-360" w:right="-720" w:hanging="360"/>
      <w:rPr>
        <w:rFonts w:ascii="Arial" w:hAnsi="Arial" w:cs="Arial"/>
        <w:color w:val="808080"/>
        <w:spacing w:val="20"/>
        <w:sz w:val="20"/>
        <w:szCs w:val="20"/>
      </w:rPr>
    </w:pPr>
    <w:r>
      <w:rPr>
        <w:rFonts w:ascii="Arial" w:hAnsi="Arial" w:cs="Arial"/>
        <w:color w:val="333333"/>
        <w:sz w:val="20"/>
        <w:szCs w:val="20"/>
      </w:rPr>
      <w:tab/>
    </w:r>
    <w:r w:rsidRPr="00EB28EE">
      <w:rPr>
        <w:rFonts w:ascii="Arial" w:hAnsi="Arial" w:cs="Arial"/>
        <w:color w:val="333333"/>
        <w:sz w:val="20"/>
        <w:szCs w:val="20"/>
      </w:rPr>
      <w:t>_________________________________________________________________________________________</w:t>
    </w:r>
    <w:proofErr w:type="gramStart"/>
    <w:r w:rsidRPr="00EB28EE">
      <w:rPr>
        <w:rFonts w:ascii="Arial" w:hAnsi="Arial" w:cs="Arial"/>
        <w:color w:val="333333"/>
        <w:sz w:val="20"/>
        <w:szCs w:val="20"/>
      </w:rPr>
      <w:t>_</w:t>
    </w:r>
    <w:r>
      <w:rPr>
        <w:rFonts w:ascii="Arial" w:hAnsi="Arial" w:cs="Arial"/>
        <w:sz w:val="20"/>
        <w:szCs w:val="20"/>
      </w:rPr>
      <w:t xml:space="preserve">  </w:t>
    </w:r>
    <w:r w:rsidRPr="00471AB5">
      <w:rPr>
        <w:rFonts w:ascii="Arial" w:hAnsi="Arial" w:cs="Arial"/>
        <w:color w:val="808080"/>
        <w:spacing w:val="20"/>
        <w:sz w:val="20"/>
        <w:szCs w:val="20"/>
      </w:rPr>
      <w:t>B</w:t>
    </w:r>
    <w:r>
      <w:rPr>
        <w:rFonts w:ascii="Arial" w:hAnsi="Arial" w:cs="Arial"/>
        <w:color w:val="808080"/>
        <w:spacing w:val="20"/>
        <w:sz w:val="20"/>
        <w:szCs w:val="20"/>
      </w:rPr>
      <w:t>usiness</w:t>
    </w:r>
    <w:proofErr w:type="gramEnd"/>
    <w:r>
      <w:rPr>
        <w:rFonts w:ascii="Arial" w:hAnsi="Arial" w:cs="Arial"/>
        <w:color w:val="808080"/>
        <w:spacing w:val="20"/>
        <w:sz w:val="20"/>
        <w:szCs w:val="20"/>
      </w:rPr>
      <w:t xml:space="preserve"> Office</w:t>
    </w:r>
    <w:r>
      <w:rPr>
        <w:rFonts w:ascii="Arial" w:hAnsi="Arial" w:cs="Arial"/>
        <w:color w:val="808080"/>
        <w:spacing w:val="20"/>
        <w:sz w:val="20"/>
        <w:szCs w:val="20"/>
      </w:rPr>
      <w:tab/>
    </w:r>
    <w:r>
      <w:rPr>
        <w:rFonts w:ascii="Arial" w:hAnsi="Arial" w:cs="Arial"/>
        <w:color w:val="808080"/>
        <w:spacing w:val="20"/>
        <w:sz w:val="20"/>
        <w:szCs w:val="20"/>
      </w:rPr>
      <w:tab/>
      <w:t>Corson H</w:t>
    </w:r>
    <w:r w:rsidRPr="00EB28EE">
      <w:rPr>
        <w:rFonts w:ascii="Arial" w:hAnsi="Arial" w:cs="Arial"/>
        <w:color w:val="808080"/>
        <w:spacing w:val="20"/>
        <w:sz w:val="20"/>
        <w:szCs w:val="20"/>
      </w:rPr>
      <w:t>all, 2</w:t>
    </w:r>
    <w:r w:rsidRPr="00EB28EE">
      <w:rPr>
        <w:rFonts w:ascii="Arial" w:hAnsi="Arial" w:cs="Arial"/>
        <w:color w:val="808080"/>
        <w:spacing w:val="20"/>
        <w:sz w:val="20"/>
        <w:szCs w:val="20"/>
        <w:vertAlign w:val="superscript"/>
      </w:rPr>
      <w:t>nd</w:t>
    </w:r>
    <w:r w:rsidRPr="00EB28EE">
      <w:rPr>
        <w:rFonts w:ascii="Arial" w:hAnsi="Arial" w:cs="Arial"/>
        <w:color w:val="808080"/>
        <w:spacing w:val="20"/>
        <w:sz w:val="20"/>
        <w:szCs w:val="20"/>
      </w:rPr>
      <w:t xml:space="preserve"> floor</w:t>
    </w:r>
  </w:p>
  <w:p w14:paraId="6A7B4F48" w14:textId="77777777" w:rsidR="00E541C4" w:rsidRDefault="00E541C4">
    <w:pPr>
      <w:pStyle w:val="Footer"/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47121" w14:textId="77777777" w:rsidR="00A42A37" w:rsidRDefault="00A42A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482EA" w14:textId="77777777" w:rsidR="00203A55" w:rsidRDefault="00203A55" w:rsidP="004E103F">
      <w:r>
        <w:separator/>
      </w:r>
    </w:p>
  </w:footnote>
  <w:footnote w:type="continuationSeparator" w:id="0">
    <w:p w14:paraId="436F2E62" w14:textId="77777777" w:rsidR="00203A55" w:rsidRDefault="00203A55" w:rsidP="004E10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6E684" w14:textId="77777777" w:rsidR="00A42A37" w:rsidRDefault="00A42A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AF41D" w14:textId="77777777" w:rsidR="00A42A37" w:rsidRDefault="00A42A37" w:rsidP="00A42A37">
    <w:pPr>
      <w:pStyle w:val="Header"/>
      <w:jc w:val="center"/>
    </w:pPr>
    <w:r w:rsidRPr="00452B39">
      <w:rPr>
        <w:rFonts w:ascii="Arial" w:hAnsi="Arial" w:cs="Arial"/>
        <w:noProof/>
      </w:rPr>
      <w:drawing>
        <wp:inline distT="0" distB="0" distL="0" distR="0" wp14:anchorId="3791BF2E" wp14:editId="6D602153">
          <wp:extent cx="3601565" cy="644895"/>
          <wp:effectExtent l="0" t="0" r="0" b="317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Clogo-715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23698" cy="6488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BF3C870" w14:textId="77777777" w:rsidR="00E541C4" w:rsidRPr="007E7EF2" w:rsidRDefault="00E541C4">
    <w:pPr>
      <w:pStyle w:val="Header"/>
      <w:rPr>
        <w:sz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4BF96" w14:textId="77777777" w:rsidR="00A42A37" w:rsidRDefault="00A42A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842043"/>
    <w:multiLevelType w:val="hybridMultilevel"/>
    <w:tmpl w:val="A22E3DA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B946A8"/>
    <w:multiLevelType w:val="hybridMultilevel"/>
    <w:tmpl w:val="9E9657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4B9"/>
    <w:rsid w:val="00026D39"/>
    <w:rsid w:val="00072F26"/>
    <w:rsid w:val="000D15EB"/>
    <w:rsid w:val="000E4C91"/>
    <w:rsid w:val="000F0F3E"/>
    <w:rsid w:val="00176604"/>
    <w:rsid w:val="001826FA"/>
    <w:rsid w:val="001A736B"/>
    <w:rsid w:val="001B2D93"/>
    <w:rsid w:val="00203A55"/>
    <w:rsid w:val="002444DA"/>
    <w:rsid w:val="0025272A"/>
    <w:rsid w:val="0029339C"/>
    <w:rsid w:val="002A557D"/>
    <w:rsid w:val="002C1DD6"/>
    <w:rsid w:val="003C35EF"/>
    <w:rsid w:val="003D065C"/>
    <w:rsid w:val="003F4623"/>
    <w:rsid w:val="004153B8"/>
    <w:rsid w:val="004355FC"/>
    <w:rsid w:val="00471AB5"/>
    <w:rsid w:val="0048344F"/>
    <w:rsid w:val="0048369D"/>
    <w:rsid w:val="004A64AB"/>
    <w:rsid w:val="004B6009"/>
    <w:rsid w:val="004E103F"/>
    <w:rsid w:val="00594C61"/>
    <w:rsid w:val="005A7304"/>
    <w:rsid w:val="00636EDB"/>
    <w:rsid w:val="006567C0"/>
    <w:rsid w:val="006824B9"/>
    <w:rsid w:val="006B784B"/>
    <w:rsid w:val="006F081B"/>
    <w:rsid w:val="00711321"/>
    <w:rsid w:val="00780BEA"/>
    <w:rsid w:val="00795A2D"/>
    <w:rsid w:val="007A7036"/>
    <w:rsid w:val="007B6EAD"/>
    <w:rsid w:val="007E3477"/>
    <w:rsid w:val="007E5382"/>
    <w:rsid w:val="007E7EF2"/>
    <w:rsid w:val="0089544D"/>
    <w:rsid w:val="008D3936"/>
    <w:rsid w:val="00963147"/>
    <w:rsid w:val="009B01C8"/>
    <w:rsid w:val="00A122D0"/>
    <w:rsid w:val="00A42A37"/>
    <w:rsid w:val="00A8108B"/>
    <w:rsid w:val="00AB0E75"/>
    <w:rsid w:val="00AD2ABF"/>
    <w:rsid w:val="00AE227F"/>
    <w:rsid w:val="00B56B3B"/>
    <w:rsid w:val="00B60CC6"/>
    <w:rsid w:val="00BB4C43"/>
    <w:rsid w:val="00BD033B"/>
    <w:rsid w:val="00BD760F"/>
    <w:rsid w:val="00C029EB"/>
    <w:rsid w:val="00C52246"/>
    <w:rsid w:val="00C91987"/>
    <w:rsid w:val="00CE602A"/>
    <w:rsid w:val="00CF1B5B"/>
    <w:rsid w:val="00D230A4"/>
    <w:rsid w:val="00D75B5E"/>
    <w:rsid w:val="00D90B3F"/>
    <w:rsid w:val="00DB1B9F"/>
    <w:rsid w:val="00DD4AF5"/>
    <w:rsid w:val="00E53CBA"/>
    <w:rsid w:val="00E541C4"/>
    <w:rsid w:val="00E82EB3"/>
    <w:rsid w:val="00F15201"/>
    <w:rsid w:val="00F919C8"/>
    <w:rsid w:val="00FA0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D73BFFC"/>
  <w15:docId w15:val="{0AED051D-5868-450B-AD3F-FE3A95D39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E227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824B9"/>
    <w:rPr>
      <w:color w:val="0000FF"/>
      <w:u w:val="single"/>
    </w:rPr>
  </w:style>
  <w:style w:type="character" w:styleId="FollowedHyperlink">
    <w:name w:val="FollowedHyperlink"/>
    <w:basedOn w:val="DefaultParagraphFont"/>
    <w:rsid w:val="007E5382"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rsid w:val="00795A2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95A2D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0F0F3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F0F3E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A42A3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411</Words>
  <Characters>2349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ACCOUNTS PAYABLE POLICY – QUICK TIPS</vt:lpstr>
    </vt:vector>
  </TitlesOfParts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ACCOUNTS PAYABLE POLICY – QUICK TIPS</dc:title>
  <dc:creator>uc</dc:creator>
  <cp:lastModifiedBy>Land, Tyler</cp:lastModifiedBy>
  <cp:revision>2</cp:revision>
  <cp:lastPrinted>2012-02-02T13:09:00Z</cp:lastPrinted>
  <dcterms:created xsi:type="dcterms:W3CDTF">2023-11-28T18:04:00Z</dcterms:created>
  <dcterms:modified xsi:type="dcterms:W3CDTF">2023-11-28T18:04:00Z</dcterms:modified>
</cp:coreProperties>
</file>