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E502C9" w14:textId="4EDB1C65" w:rsidR="005144AD" w:rsidRPr="005144AD" w:rsidRDefault="005144AD" w:rsidP="00B31A6E">
      <w:pPr>
        <w:spacing w:line="480" w:lineRule="auto"/>
        <w:rPr>
          <w:rFonts w:ascii="Times New Roman" w:hAnsi="Times New Roman" w:cs="Times New Roman"/>
          <w:sz w:val="24"/>
          <w:szCs w:val="24"/>
        </w:rPr>
      </w:pPr>
      <w:r w:rsidRPr="005144AD">
        <w:rPr>
          <w:rFonts w:ascii="Times New Roman" w:hAnsi="Times New Roman" w:cs="Times New Roman"/>
          <w:sz w:val="24"/>
          <w:szCs w:val="24"/>
        </w:rPr>
        <w:t>Ted Studt</w:t>
      </w:r>
    </w:p>
    <w:p w14:paraId="46DD2F20" w14:textId="1FA53AEE" w:rsidR="005144AD" w:rsidRPr="005144AD" w:rsidRDefault="005144AD" w:rsidP="00B31A6E">
      <w:pPr>
        <w:spacing w:line="480" w:lineRule="auto"/>
        <w:rPr>
          <w:rFonts w:ascii="Times New Roman" w:hAnsi="Times New Roman" w:cs="Times New Roman"/>
          <w:sz w:val="24"/>
          <w:szCs w:val="24"/>
        </w:rPr>
      </w:pPr>
      <w:r w:rsidRPr="005144AD">
        <w:rPr>
          <w:rFonts w:ascii="Times New Roman" w:hAnsi="Times New Roman" w:cs="Times New Roman"/>
          <w:sz w:val="24"/>
          <w:szCs w:val="24"/>
        </w:rPr>
        <w:t>10.12.2021</w:t>
      </w:r>
    </w:p>
    <w:p w14:paraId="20D2776F" w14:textId="4A38FF70" w:rsidR="005144AD" w:rsidRPr="005144AD" w:rsidRDefault="005144AD" w:rsidP="00B31A6E">
      <w:pPr>
        <w:spacing w:line="480" w:lineRule="auto"/>
        <w:jc w:val="center"/>
        <w:rPr>
          <w:rFonts w:ascii="Times New Roman" w:hAnsi="Times New Roman" w:cs="Times New Roman"/>
          <w:sz w:val="24"/>
          <w:szCs w:val="24"/>
        </w:rPr>
      </w:pPr>
      <w:r w:rsidRPr="005144AD">
        <w:rPr>
          <w:rFonts w:ascii="Times New Roman" w:hAnsi="Times New Roman" w:cs="Times New Roman"/>
          <w:sz w:val="24"/>
          <w:szCs w:val="24"/>
        </w:rPr>
        <w:t>The Ethics Surrounding DIY HRT</w:t>
      </w:r>
    </w:p>
    <w:p w14:paraId="4AB7768F" w14:textId="5B19FE84" w:rsidR="00A6119D" w:rsidRPr="00A6119D" w:rsidRDefault="00A6119D" w:rsidP="00B31A6E">
      <w:pPr>
        <w:spacing w:line="480" w:lineRule="auto"/>
        <w:rPr>
          <w:rFonts w:ascii="Times New Roman" w:hAnsi="Times New Roman" w:cs="Times New Roman"/>
          <w:sz w:val="24"/>
          <w:szCs w:val="24"/>
        </w:rPr>
      </w:pPr>
      <w:r>
        <w:rPr>
          <w:rFonts w:ascii="Times New Roman" w:hAnsi="Times New Roman" w:cs="Times New Roman"/>
          <w:b/>
          <w:bCs/>
          <w:sz w:val="24"/>
          <w:szCs w:val="24"/>
        </w:rPr>
        <w:t>Problem Statement:</w:t>
      </w:r>
    </w:p>
    <w:p w14:paraId="0921D9AE" w14:textId="0596C631" w:rsidR="00A6119D" w:rsidRDefault="005144AD" w:rsidP="00B31A6E">
      <w:pPr>
        <w:spacing w:line="480" w:lineRule="auto"/>
        <w:rPr>
          <w:rFonts w:ascii="Times New Roman" w:hAnsi="Times New Roman" w:cs="Times New Roman"/>
          <w:sz w:val="24"/>
          <w:szCs w:val="24"/>
        </w:rPr>
      </w:pPr>
      <w:r>
        <w:rPr>
          <w:rFonts w:ascii="Times New Roman" w:hAnsi="Times New Roman" w:cs="Times New Roman"/>
          <w:sz w:val="24"/>
          <w:szCs w:val="24"/>
        </w:rPr>
        <w:tab/>
      </w:r>
      <w:r w:rsidR="00E60B13">
        <w:rPr>
          <w:rFonts w:ascii="Times New Roman" w:hAnsi="Times New Roman" w:cs="Times New Roman"/>
          <w:sz w:val="24"/>
          <w:szCs w:val="24"/>
        </w:rPr>
        <w:t xml:space="preserve">Healthcare for </w:t>
      </w:r>
      <w:r w:rsidR="00F04CE6">
        <w:rPr>
          <w:rFonts w:ascii="Times New Roman" w:hAnsi="Times New Roman" w:cs="Times New Roman"/>
          <w:sz w:val="24"/>
          <w:szCs w:val="24"/>
        </w:rPr>
        <w:t>various</w:t>
      </w:r>
      <w:r w:rsidR="00E60B13">
        <w:rPr>
          <w:rFonts w:ascii="Times New Roman" w:hAnsi="Times New Roman" w:cs="Times New Roman"/>
          <w:sz w:val="24"/>
          <w:szCs w:val="24"/>
        </w:rPr>
        <w:t xml:space="preserve"> individuals </w:t>
      </w:r>
      <w:r w:rsidR="00B31A6E">
        <w:rPr>
          <w:rFonts w:ascii="Times New Roman" w:hAnsi="Times New Roman" w:cs="Times New Roman"/>
          <w:sz w:val="24"/>
          <w:szCs w:val="24"/>
        </w:rPr>
        <w:t xml:space="preserve">is often </w:t>
      </w:r>
      <w:r w:rsidR="00492D8F">
        <w:rPr>
          <w:rFonts w:ascii="Times New Roman" w:hAnsi="Times New Roman" w:cs="Times New Roman"/>
          <w:sz w:val="24"/>
          <w:szCs w:val="24"/>
        </w:rPr>
        <w:t xml:space="preserve">a </w:t>
      </w:r>
      <w:r w:rsidR="00F04CE6">
        <w:rPr>
          <w:rFonts w:ascii="Times New Roman" w:hAnsi="Times New Roman" w:cs="Times New Roman"/>
          <w:sz w:val="24"/>
          <w:szCs w:val="24"/>
        </w:rPr>
        <w:t xml:space="preserve">complicated </w:t>
      </w:r>
      <w:r w:rsidR="00505C27">
        <w:rPr>
          <w:rFonts w:ascii="Times New Roman" w:hAnsi="Times New Roman" w:cs="Times New Roman"/>
          <w:sz w:val="24"/>
          <w:szCs w:val="24"/>
        </w:rPr>
        <w:t>issue to navigate</w:t>
      </w:r>
      <w:r w:rsidR="00B31A6E">
        <w:rPr>
          <w:rFonts w:ascii="Times New Roman" w:hAnsi="Times New Roman" w:cs="Times New Roman"/>
          <w:sz w:val="24"/>
          <w:szCs w:val="24"/>
        </w:rPr>
        <w:t xml:space="preserve">, and sadly it gets no easier for </w:t>
      </w:r>
      <w:r w:rsidR="00BC5DF8">
        <w:rPr>
          <w:rFonts w:ascii="Times New Roman" w:hAnsi="Times New Roman" w:cs="Times New Roman"/>
          <w:sz w:val="24"/>
          <w:szCs w:val="24"/>
        </w:rPr>
        <w:t xml:space="preserve">those who are transgender. </w:t>
      </w:r>
      <w:r w:rsidR="00171FF8" w:rsidRPr="00171FF8">
        <w:rPr>
          <w:rFonts w:ascii="Times New Roman" w:hAnsi="Times New Roman" w:cs="Times New Roman"/>
          <w:sz w:val="24"/>
          <w:szCs w:val="24"/>
        </w:rPr>
        <w:t>Gender-affirming healthcare for individuals who are transgender can be incredibly tough to attain, both within and outside the United States. Research found that trans citizens in the US were less likely to be insured and more likely to experience barriers to access than cis citizens. Additionally, a study on Virginian transgender citizens found they experience more discrimination across employment, healthcare, and housing opportunities. (Edenfield et. al. 2019</w:t>
      </w:r>
      <w:r w:rsidR="00922158">
        <w:rPr>
          <w:rFonts w:ascii="Times New Roman" w:hAnsi="Times New Roman" w:cs="Times New Roman"/>
          <w:sz w:val="24"/>
          <w:szCs w:val="24"/>
        </w:rPr>
        <w:t xml:space="preserve"> </w:t>
      </w:r>
      <w:r w:rsidR="00922158" w:rsidRPr="00922158">
        <w:rPr>
          <w:rFonts w:ascii="Times New Roman" w:hAnsi="Times New Roman" w:cs="Times New Roman"/>
          <w:sz w:val="24"/>
          <w:szCs w:val="24"/>
        </w:rPr>
        <w:t>Queering Tactical Technical Communication: DIY HRT</w:t>
      </w:r>
      <w:r w:rsidR="00171FF8" w:rsidRPr="00171FF8">
        <w:rPr>
          <w:rFonts w:ascii="Times New Roman" w:hAnsi="Times New Roman" w:cs="Times New Roman"/>
          <w:sz w:val="24"/>
          <w:szCs w:val="24"/>
        </w:rPr>
        <w:t>). In April and May 202</w:t>
      </w:r>
      <w:r w:rsidR="003D0178">
        <w:rPr>
          <w:rFonts w:ascii="Times New Roman" w:hAnsi="Times New Roman" w:cs="Times New Roman"/>
          <w:sz w:val="24"/>
          <w:szCs w:val="24"/>
        </w:rPr>
        <w:t>1</w:t>
      </w:r>
      <w:r w:rsidR="00171FF8" w:rsidRPr="00171FF8">
        <w:rPr>
          <w:rFonts w:ascii="Times New Roman" w:hAnsi="Times New Roman" w:cs="Times New Roman"/>
          <w:sz w:val="24"/>
          <w:szCs w:val="24"/>
        </w:rPr>
        <w:t>, laws were signed into effect in Arkansas and Tennessee targeting hormone replacement therapy (HRT) and puberty blockers, specifically banning such medicines being given to individuals under 18. As a result, many transgender citizens turn to online resources to obtain HRT, hereby referred to as “DIY-HRT” for its independent nature given resources without the direction of a medical professional. This is complicated by the fact that research finds that DIY-HRT can be dangerous – research does find overall that one fourth of individuals taking HRT obtained it from a non-medical source, which can be dangerous due to a lack of advisory and possibly improper dosing, which can vary from individual to individual (Couillard &amp; Higbee 2018)</w:t>
      </w:r>
      <w:r w:rsidR="0052521F">
        <w:rPr>
          <w:rFonts w:ascii="Times New Roman" w:hAnsi="Times New Roman" w:cs="Times New Roman"/>
          <w:sz w:val="24"/>
          <w:szCs w:val="24"/>
        </w:rPr>
        <w:t>.</w:t>
      </w:r>
      <w:r w:rsidR="00171FF8" w:rsidRPr="00171FF8">
        <w:rPr>
          <w:rFonts w:ascii="Times New Roman" w:hAnsi="Times New Roman" w:cs="Times New Roman"/>
          <w:sz w:val="24"/>
          <w:szCs w:val="24"/>
        </w:rPr>
        <w:t xml:space="preserve"> This is complicated by the fact that doctors who are properly educated on trans healthcare are rare, forcing individuals into a “pick your poison” situation – they can either try and deal with gender dysphoria until they get access to legitimate and </w:t>
      </w:r>
      <w:r w:rsidR="00171FF8" w:rsidRPr="00171FF8">
        <w:rPr>
          <w:rFonts w:ascii="Times New Roman" w:hAnsi="Times New Roman" w:cs="Times New Roman"/>
          <w:sz w:val="24"/>
          <w:szCs w:val="24"/>
        </w:rPr>
        <w:lastRenderedPageBreak/>
        <w:t xml:space="preserve">effective healthcare, or they can take DIY-HRT while recognizing the risk that they might be harmed by this </w:t>
      </w:r>
      <w:proofErr w:type="gramStart"/>
      <w:r w:rsidR="00171FF8" w:rsidRPr="00171FF8">
        <w:rPr>
          <w:rFonts w:ascii="Times New Roman" w:hAnsi="Times New Roman" w:cs="Times New Roman"/>
          <w:sz w:val="24"/>
          <w:szCs w:val="24"/>
        </w:rPr>
        <w:t>later on</w:t>
      </w:r>
      <w:proofErr w:type="gramEnd"/>
      <w:r w:rsidR="00171FF8" w:rsidRPr="00171FF8">
        <w:rPr>
          <w:rFonts w:ascii="Times New Roman" w:hAnsi="Times New Roman" w:cs="Times New Roman"/>
          <w:sz w:val="24"/>
          <w:szCs w:val="24"/>
        </w:rPr>
        <w:t xml:space="preserve"> in life. </w:t>
      </w:r>
    </w:p>
    <w:p w14:paraId="61AEB8E4" w14:textId="15DB5F15" w:rsidR="00CB1CC8" w:rsidRPr="0003731D" w:rsidRDefault="00282BD5" w:rsidP="00B31A6E">
      <w:pPr>
        <w:spacing w:line="480" w:lineRule="auto"/>
        <w:rPr>
          <w:rFonts w:ascii="Times New Roman" w:hAnsi="Times New Roman" w:cs="Times New Roman"/>
          <w:b/>
          <w:bCs/>
          <w:sz w:val="24"/>
          <w:szCs w:val="24"/>
        </w:rPr>
      </w:pPr>
      <w:r>
        <w:rPr>
          <w:rFonts w:ascii="Times New Roman" w:hAnsi="Times New Roman" w:cs="Times New Roman"/>
          <w:b/>
          <w:bCs/>
          <w:sz w:val="24"/>
          <w:szCs w:val="24"/>
        </w:rPr>
        <w:t>Considering</w:t>
      </w:r>
      <w:r w:rsidR="00CB1CC8">
        <w:rPr>
          <w:rFonts w:ascii="Times New Roman" w:hAnsi="Times New Roman" w:cs="Times New Roman"/>
          <w:b/>
          <w:bCs/>
          <w:sz w:val="24"/>
          <w:szCs w:val="24"/>
        </w:rPr>
        <w:t xml:space="preserve"> Ethical Dimensions</w:t>
      </w:r>
    </w:p>
    <w:p w14:paraId="07AC3618" w14:textId="4C432BF1" w:rsidR="005144AD" w:rsidRDefault="0003731D" w:rsidP="0003731D">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As mentioned previously, this issue is incredibly complicated. </w:t>
      </w:r>
      <w:r w:rsidR="004536C2">
        <w:rPr>
          <w:rFonts w:ascii="Times New Roman" w:hAnsi="Times New Roman" w:cs="Times New Roman"/>
          <w:sz w:val="24"/>
          <w:szCs w:val="24"/>
        </w:rPr>
        <w:t>To start, it is worth considering that many individuals considering or in the process of taking DIY-HRT are relatively young, mos</w:t>
      </w:r>
      <w:r w:rsidR="00742776">
        <w:rPr>
          <w:rFonts w:ascii="Times New Roman" w:hAnsi="Times New Roman" w:cs="Times New Roman"/>
          <w:sz w:val="24"/>
          <w:szCs w:val="24"/>
        </w:rPr>
        <w:t>t probably being either in their teenage years or young adult life</w:t>
      </w:r>
      <w:r w:rsidR="00584FC3">
        <w:rPr>
          <w:rFonts w:ascii="Times New Roman" w:hAnsi="Times New Roman" w:cs="Times New Roman"/>
          <w:sz w:val="24"/>
          <w:szCs w:val="24"/>
        </w:rPr>
        <w:t xml:space="preserve">. At these stages of life </w:t>
      </w:r>
      <w:r w:rsidR="006D2663">
        <w:rPr>
          <w:rFonts w:ascii="Times New Roman" w:hAnsi="Times New Roman" w:cs="Times New Roman"/>
          <w:sz w:val="24"/>
          <w:szCs w:val="24"/>
        </w:rPr>
        <w:t>change occurs incredibly rapidly</w:t>
      </w:r>
      <w:r w:rsidR="004A5635">
        <w:rPr>
          <w:rFonts w:ascii="Times New Roman" w:hAnsi="Times New Roman" w:cs="Times New Roman"/>
          <w:sz w:val="24"/>
          <w:szCs w:val="24"/>
        </w:rPr>
        <w:t xml:space="preserve">, and </w:t>
      </w:r>
      <w:r w:rsidR="001857EF">
        <w:rPr>
          <w:rFonts w:ascii="Times New Roman" w:hAnsi="Times New Roman" w:cs="Times New Roman"/>
          <w:sz w:val="24"/>
          <w:szCs w:val="24"/>
        </w:rPr>
        <w:t>they’re dealing with a lot of stress on top of</w:t>
      </w:r>
      <w:r w:rsidR="0025213A">
        <w:rPr>
          <w:rFonts w:ascii="Times New Roman" w:hAnsi="Times New Roman" w:cs="Times New Roman"/>
          <w:sz w:val="24"/>
          <w:szCs w:val="24"/>
        </w:rPr>
        <w:t xml:space="preserve"> being trans – as an example, perhaps that difficult relative or side of the family everyone has is also</w:t>
      </w:r>
      <w:r w:rsidR="00347D83">
        <w:rPr>
          <w:rFonts w:ascii="Times New Roman" w:hAnsi="Times New Roman" w:cs="Times New Roman"/>
          <w:sz w:val="24"/>
          <w:szCs w:val="24"/>
        </w:rPr>
        <w:t xml:space="preserve"> </w:t>
      </w:r>
      <w:r w:rsidR="00992871">
        <w:rPr>
          <w:rFonts w:ascii="Times New Roman" w:hAnsi="Times New Roman" w:cs="Times New Roman"/>
          <w:sz w:val="24"/>
          <w:szCs w:val="24"/>
        </w:rPr>
        <w:t xml:space="preserve">transphobic </w:t>
      </w:r>
      <w:r w:rsidR="00347D83">
        <w:rPr>
          <w:rFonts w:ascii="Times New Roman" w:hAnsi="Times New Roman" w:cs="Times New Roman"/>
          <w:sz w:val="24"/>
          <w:szCs w:val="24"/>
        </w:rPr>
        <w:t xml:space="preserve">to some degree </w:t>
      </w:r>
      <w:r w:rsidR="00992871">
        <w:rPr>
          <w:rFonts w:ascii="Times New Roman" w:hAnsi="Times New Roman" w:cs="Times New Roman"/>
          <w:sz w:val="24"/>
          <w:szCs w:val="24"/>
        </w:rPr>
        <w:t>in their situation, a reality for many</w:t>
      </w:r>
      <w:r w:rsidR="00980819">
        <w:rPr>
          <w:rFonts w:ascii="Times New Roman" w:hAnsi="Times New Roman" w:cs="Times New Roman"/>
          <w:sz w:val="24"/>
          <w:szCs w:val="24"/>
        </w:rPr>
        <w:t xml:space="preserve"> trans individua</w:t>
      </w:r>
      <w:r w:rsidR="00C127AB">
        <w:rPr>
          <w:rFonts w:ascii="Times New Roman" w:hAnsi="Times New Roman" w:cs="Times New Roman"/>
          <w:sz w:val="24"/>
          <w:szCs w:val="24"/>
        </w:rPr>
        <w:t xml:space="preserve">ls. On top of this, there has been a surge in </w:t>
      </w:r>
      <w:r w:rsidR="00D26FA8">
        <w:rPr>
          <w:rFonts w:ascii="Times New Roman" w:hAnsi="Times New Roman" w:cs="Times New Roman"/>
          <w:sz w:val="24"/>
          <w:szCs w:val="24"/>
        </w:rPr>
        <w:t>legislation targeting trans people</w:t>
      </w:r>
      <w:r w:rsidR="00A73986">
        <w:rPr>
          <w:rFonts w:ascii="Times New Roman" w:hAnsi="Times New Roman" w:cs="Times New Roman"/>
          <w:sz w:val="24"/>
          <w:szCs w:val="24"/>
        </w:rPr>
        <w:t xml:space="preserve"> in the United States – some targeting the HRT they take to medically transition and banning it being given to people under 18, some banning trans people from using the </w:t>
      </w:r>
      <w:r w:rsidR="00F12493">
        <w:rPr>
          <w:rFonts w:ascii="Times New Roman" w:hAnsi="Times New Roman" w:cs="Times New Roman"/>
          <w:sz w:val="24"/>
          <w:szCs w:val="24"/>
        </w:rPr>
        <w:t xml:space="preserve">bathrooms of the gender they identify with, and some </w:t>
      </w:r>
      <w:r w:rsidR="00FF4280">
        <w:rPr>
          <w:rFonts w:ascii="Times New Roman" w:hAnsi="Times New Roman" w:cs="Times New Roman"/>
          <w:sz w:val="24"/>
          <w:szCs w:val="24"/>
        </w:rPr>
        <w:t xml:space="preserve">banning </w:t>
      </w:r>
      <w:r w:rsidR="00D714C4">
        <w:rPr>
          <w:rFonts w:ascii="Times New Roman" w:hAnsi="Times New Roman" w:cs="Times New Roman"/>
          <w:sz w:val="24"/>
          <w:szCs w:val="24"/>
        </w:rPr>
        <w:t xml:space="preserve">trans people from participating the sports associated with the gender they identify with. </w:t>
      </w:r>
      <w:r w:rsidR="00BD7E7C">
        <w:rPr>
          <w:rFonts w:ascii="Times New Roman" w:hAnsi="Times New Roman" w:cs="Times New Roman"/>
          <w:sz w:val="24"/>
          <w:szCs w:val="24"/>
        </w:rPr>
        <w:t xml:space="preserve">These social factors </w:t>
      </w:r>
      <w:r w:rsidR="00B309AF">
        <w:rPr>
          <w:rFonts w:ascii="Times New Roman" w:hAnsi="Times New Roman" w:cs="Times New Roman"/>
          <w:sz w:val="24"/>
          <w:szCs w:val="24"/>
        </w:rPr>
        <w:t xml:space="preserve">show trans people they are not wanted or appreciated in wider society as the people they </w:t>
      </w:r>
      <w:r w:rsidR="00804C5B">
        <w:rPr>
          <w:rFonts w:ascii="Times New Roman" w:hAnsi="Times New Roman" w:cs="Times New Roman"/>
          <w:sz w:val="24"/>
          <w:szCs w:val="24"/>
        </w:rPr>
        <w:t>are and</w:t>
      </w:r>
      <w:r w:rsidR="00B309AF">
        <w:rPr>
          <w:rFonts w:ascii="Times New Roman" w:hAnsi="Times New Roman" w:cs="Times New Roman"/>
          <w:sz w:val="24"/>
          <w:szCs w:val="24"/>
        </w:rPr>
        <w:t xml:space="preserve"> cause an understandable </w:t>
      </w:r>
      <w:r w:rsidR="008B1696">
        <w:rPr>
          <w:rFonts w:ascii="Times New Roman" w:hAnsi="Times New Roman" w:cs="Times New Roman"/>
          <w:sz w:val="24"/>
          <w:szCs w:val="24"/>
        </w:rPr>
        <w:t>increase in</w:t>
      </w:r>
      <w:r w:rsidR="00B309AF">
        <w:rPr>
          <w:rFonts w:ascii="Times New Roman" w:hAnsi="Times New Roman" w:cs="Times New Roman"/>
          <w:sz w:val="24"/>
          <w:szCs w:val="24"/>
        </w:rPr>
        <w:t xml:space="preserve"> stress on top of </w:t>
      </w:r>
      <w:r w:rsidR="005E15BC">
        <w:rPr>
          <w:rFonts w:ascii="Times New Roman" w:hAnsi="Times New Roman" w:cs="Times New Roman"/>
          <w:sz w:val="24"/>
          <w:szCs w:val="24"/>
        </w:rPr>
        <w:t>trying to solve their already-existing healthcare disparities. This stress only adds to those disparities and already existing health problems.</w:t>
      </w:r>
      <w:r w:rsidR="00DA31A2">
        <w:rPr>
          <w:rFonts w:ascii="Times New Roman" w:hAnsi="Times New Roman" w:cs="Times New Roman"/>
          <w:sz w:val="24"/>
          <w:szCs w:val="24"/>
        </w:rPr>
        <w:t xml:space="preserve"> </w:t>
      </w:r>
      <w:r w:rsidR="003606C1">
        <w:rPr>
          <w:rFonts w:ascii="Times New Roman" w:hAnsi="Times New Roman" w:cs="Times New Roman"/>
          <w:sz w:val="24"/>
          <w:szCs w:val="24"/>
        </w:rPr>
        <w:t>Research found in 2013 that healthcare was incredibly difficult f</w:t>
      </w:r>
      <w:r w:rsidR="009C2611">
        <w:rPr>
          <w:rFonts w:ascii="Times New Roman" w:hAnsi="Times New Roman" w:cs="Times New Roman"/>
          <w:sz w:val="24"/>
          <w:szCs w:val="24"/>
        </w:rPr>
        <w:t>or trans people to access even after the ACA was passed, legislating that it is illegal to deny healthcare based on what gender someone identifies as</w:t>
      </w:r>
      <w:r w:rsidR="006D5D83">
        <w:rPr>
          <w:rFonts w:ascii="Times New Roman" w:hAnsi="Times New Roman" w:cs="Times New Roman"/>
          <w:sz w:val="24"/>
          <w:szCs w:val="24"/>
        </w:rPr>
        <w:t>. Specifically, trans people were less likely to be employed than cis people, making access to healthcare difficult even after the ACA came into effect</w:t>
      </w:r>
      <w:r w:rsidR="008842E4">
        <w:rPr>
          <w:rFonts w:ascii="Times New Roman" w:hAnsi="Times New Roman" w:cs="Times New Roman"/>
          <w:sz w:val="24"/>
          <w:szCs w:val="24"/>
        </w:rPr>
        <w:t xml:space="preserve"> </w:t>
      </w:r>
      <w:r w:rsidR="007A3628" w:rsidRPr="00171FF8">
        <w:rPr>
          <w:rFonts w:ascii="Times New Roman" w:hAnsi="Times New Roman" w:cs="Times New Roman"/>
          <w:sz w:val="24"/>
          <w:szCs w:val="24"/>
        </w:rPr>
        <w:t>(Edenfield et. al. 2019</w:t>
      </w:r>
      <w:r w:rsidR="007A3628">
        <w:rPr>
          <w:rFonts w:ascii="Times New Roman" w:hAnsi="Times New Roman" w:cs="Times New Roman"/>
          <w:sz w:val="24"/>
          <w:szCs w:val="24"/>
        </w:rPr>
        <w:t xml:space="preserve"> </w:t>
      </w:r>
      <w:r w:rsidR="007A3628" w:rsidRPr="00922158">
        <w:rPr>
          <w:rFonts w:ascii="Times New Roman" w:hAnsi="Times New Roman" w:cs="Times New Roman"/>
          <w:sz w:val="24"/>
          <w:szCs w:val="24"/>
        </w:rPr>
        <w:t>Queering Tactical Technical Communication: DIY HRT</w:t>
      </w:r>
      <w:r w:rsidR="007A3628" w:rsidRPr="00171FF8">
        <w:rPr>
          <w:rFonts w:ascii="Times New Roman" w:hAnsi="Times New Roman" w:cs="Times New Roman"/>
          <w:sz w:val="24"/>
          <w:szCs w:val="24"/>
        </w:rPr>
        <w:t>)</w:t>
      </w:r>
      <w:r w:rsidR="00922158" w:rsidRPr="00171FF8">
        <w:rPr>
          <w:rFonts w:ascii="Times New Roman" w:hAnsi="Times New Roman" w:cs="Times New Roman"/>
          <w:sz w:val="24"/>
          <w:szCs w:val="24"/>
        </w:rPr>
        <w:t>.</w:t>
      </w:r>
      <w:r w:rsidR="00922158">
        <w:rPr>
          <w:rFonts w:ascii="Times New Roman" w:hAnsi="Times New Roman" w:cs="Times New Roman"/>
          <w:sz w:val="24"/>
          <w:szCs w:val="24"/>
        </w:rPr>
        <w:t xml:space="preserve"> </w:t>
      </w:r>
      <w:r w:rsidR="00D9349E">
        <w:rPr>
          <w:rFonts w:ascii="Times New Roman" w:hAnsi="Times New Roman" w:cs="Times New Roman"/>
          <w:sz w:val="24"/>
          <w:szCs w:val="24"/>
        </w:rPr>
        <w:t xml:space="preserve">Let us also consider that these people are making do with online resources, meaning they </w:t>
      </w:r>
      <w:r w:rsidR="00C200DF">
        <w:rPr>
          <w:rFonts w:ascii="Times New Roman" w:hAnsi="Times New Roman" w:cs="Times New Roman"/>
          <w:sz w:val="24"/>
          <w:szCs w:val="24"/>
        </w:rPr>
        <w:t>must</w:t>
      </w:r>
      <w:r w:rsidR="00D9349E">
        <w:rPr>
          <w:rFonts w:ascii="Times New Roman" w:hAnsi="Times New Roman" w:cs="Times New Roman"/>
          <w:sz w:val="24"/>
          <w:szCs w:val="24"/>
        </w:rPr>
        <w:t xml:space="preserve"> sift through</w:t>
      </w:r>
      <w:r w:rsidR="00F625E4">
        <w:rPr>
          <w:rFonts w:ascii="Times New Roman" w:hAnsi="Times New Roman" w:cs="Times New Roman"/>
          <w:sz w:val="24"/>
          <w:szCs w:val="24"/>
        </w:rPr>
        <w:t xml:space="preserve"> the information they find and decide what is trustworthy</w:t>
      </w:r>
      <w:r w:rsidR="00CF3EA3">
        <w:rPr>
          <w:rFonts w:ascii="Times New Roman" w:hAnsi="Times New Roman" w:cs="Times New Roman"/>
          <w:sz w:val="24"/>
          <w:szCs w:val="24"/>
        </w:rPr>
        <w:t xml:space="preserve"> with little to no </w:t>
      </w:r>
      <w:r w:rsidR="00CF3EA3">
        <w:rPr>
          <w:rFonts w:ascii="Times New Roman" w:hAnsi="Times New Roman" w:cs="Times New Roman"/>
          <w:sz w:val="24"/>
          <w:szCs w:val="24"/>
        </w:rPr>
        <w:lastRenderedPageBreak/>
        <w:t xml:space="preserve">training beyond what they’ve experienced personally. </w:t>
      </w:r>
      <w:r w:rsidR="003E2AE5">
        <w:rPr>
          <w:rFonts w:ascii="Times New Roman" w:hAnsi="Times New Roman" w:cs="Times New Roman"/>
          <w:sz w:val="24"/>
          <w:szCs w:val="24"/>
        </w:rPr>
        <w:t xml:space="preserve">This is hardly solid ground to base medical treatment on, and yet these </w:t>
      </w:r>
      <w:r w:rsidR="004421FB">
        <w:rPr>
          <w:rFonts w:ascii="Times New Roman" w:hAnsi="Times New Roman" w:cs="Times New Roman"/>
          <w:sz w:val="24"/>
          <w:szCs w:val="24"/>
        </w:rPr>
        <w:t xml:space="preserve">people </w:t>
      </w:r>
      <w:r w:rsidR="00C200DF">
        <w:rPr>
          <w:rFonts w:ascii="Times New Roman" w:hAnsi="Times New Roman" w:cs="Times New Roman"/>
          <w:sz w:val="24"/>
          <w:szCs w:val="24"/>
        </w:rPr>
        <w:t>must</w:t>
      </w:r>
      <w:r w:rsidR="004421FB">
        <w:rPr>
          <w:rFonts w:ascii="Times New Roman" w:hAnsi="Times New Roman" w:cs="Times New Roman"/>
          <w:sz w:val="24"/>
          <w:szCs w:val="24"/>
        </w:rPr>
        <w:t xml:space="preserve"> make do with what little they have.</w:t>
      </w:r>
      <w:r w:rsidR="005C065D">
        <w:rPr>
          <w:rFonts w:ascii="Times New Roman" w:hAnsi="Times New Roman" w:cs="Times New Roman"/>
          <w:sz w:val="24"/>
          <w:szCs w:val="24"/>
        </w:rPr>
        <w:t xml:space="preserve"> </w:t>
      </w:r>
      <w:r w:rsidR="00316FFE">
        <w:rPr>
          <w:rFonts w:ascii="Times New Roman" w:hAnsi="Times New Roman" w:cs="Times New Roman"/>
          <w:sz w:val="24"/>
          <w:szCs w:val="24"/>
        </w:rPr>
        <w:t>Considering the complicated issue this is, it would be wise to consider a few alternatives and how it ought to be approached and from what standpoint before recommending a course of action.</w:t>
      </w:r>
    </w:p>
    <w:p w14:paraId="448D5F52" w14:textId="7D70BCDD" w:rsidR="00316FFE" w:rsidRDefault="00316FFE" w:rsidP="0003731D">
      <w:pPr>
        <w:spacing w:line="480" w:lineRule="auto"/>
        <w:rPr>
          <w:rFonts w:ascii="Times New Roman" w:hAnsi="Times New Roman" w:cs="Times New Roman"/>
          <w:sz w:val="24"/>
          <w:szCs w:val="24"/>
        </w:rPr>
      </w:pPr>
      <w:r>
        <w:rPr>
          <w:rFonts w:ascii="Times New Roman" w:hAnsi="Times New Roman" w:cs="Times New Roman"/>
          <w:b/>
          <w:bCs/>
          <w:sz w:val="24"/>
          <w:szCs w:val="24"/>
        </w:rPr>
        <w:t>Considering Alternatives:</w:t>
      </w:r>
      <w:r w:rsidR="00E855D7">
        <w:rPr>
          <w:rFonts w:ascii="Times New Roman" w:hAnsi="Times New Roman" w:cs="Times New Roman"/>
          <w:b/>
          <w:bCs/>
          <w:sz w:val="24"/>
          <w:szCs w:val="24"/>
        </w:rPr>
        <w:t xml:space="preserve"> </w:t>
      </w:r>
      <w:r w:rsidR="00B26F37">
        <w:rPr>
          <w:rFonts w:ascii="Times New Roman" w:hAnsi="Times New Roman" w:cs="Times New Roman"/>
          <w:b/>
          <w:bCs/>
          <w:sz w:val="24"/>
          <w:szCs w:val="24"/>
        </w:rPr>
        <w:t>Deontology</w:t>
      </w:r>
    </w:p>
    <w:p w14:paraId="2B744CD7" w14:textId="186004FE" w:rsidR="005148D6" w:rsidRDefault="005A145E" w:rsidP="0003731D">
      <w:pPr>
        <w:spacing w:line="480" w:lineRule="auto"/>
        <w:rPr>
          <w:rFonts w:ascii="Times New Roman" w:hAnsi="Times New Roman" w:cs="Times New Roman"/>
          <w:sz w:val="24"/>
          <w:szCs w:val="24"/>
        </w:rPr>
      </w:pPr>
      <w:r>
        <w:rPr>
          <w:rFonts w:ascii="Times New Roman" w:hAnsi="Times New Roman" w:cs="Times New Roman"/>
          <w:sz w:val="24"/>
          <w:szCs w:val="24"/>
        </w:rPr>
        <w:tab/>
      </w:r>
      <w:r w:rsidR="00C65CCC">
        <w:rPr>
          <w:rFonts w:ascii="Times New Roman" w:hAnsi="Times New Roman" w:cs="Times New Roman"/>
          <w:sz w:val="24"/>
          <w:szCs w:val="24"/>
        </w:rPr>
        <w:t xml:space="preserve">First, it might be beneficial to consider this predicament from the standpoint of deontology. Specifically, deontology in the context of clinical </w:t>
      </w:r>
      <w:r w:rsidR="00736B31">
        <w:rPr>
          <w:rFonts w:ascii="Times New Roman" w:hAnsi="Times New Roman" w:cs="Times New Roman"/>
          <w:sz w:val="24"/>
          <w:szCs w:val="24"/>
        </w:rPr>
        <w:t xml:space="preserve">care </w:t>
      </w:r>
      <w:r w:rsidR="00AA763A">
        <w:rPr>
          <w:rFonts w:ascii="Times New Roman" w:hAnsi="Times New Roman" w:cs="Times New Roman"/>
          <w:sz w:val="24"/>
          <w:szCs w:val="24"/>
        </w:rPr>
        <w:t xml:space="preserve">would dictate firstly that healthcare providers have a duty to provide </w:t>
      </w:r>
      <w:r w:rsidR="00E732FB">
        <w:rPr>
          <w:rFonts w:ascii="Times New Roman" w:hAnsi="Times New Roman" w:cs="Times New Roman"/>
          <w:sz w:val="24"/>
          <w:szCs w:val="24"/>
        </w:rPr>
        <w:t>appropriate care to trans people</w:t>
      </w:r>
      <w:r w:rsidR="0044411E">
        <w:rPr>
          <w:rFonts w:ascii="Times New Roman" w:hAnsi="Times New Roman" w:cs="Times New Roman"/>
          <w:sz w:val="24"/>
          <w:szCs w:val="24"/>
        </w:rPr>
        <w:t>, of which part of that care is providing HRT</w:t>
      </w:r>
      <w:r w:rsidR="00E732FB">
        <w:rPr>
          <w:rFonts w:ascii="Times New Roman" w:hAnsi="Times New Roman" w:cs="Times New Roman"/>
          <w:sz w:val="24"/>
          <w:szCs w:val="24"/>
        </w:rPr>
        <w:t xml:space="preserve">. Most would agree with the statement that the healthcare infrastructure </w:t>
      </w:r>
      <w:r w:rsidR="00A379FB">
        <w:rPr>
          <w:rFonts w:ascii="Times New Roman" w:hAnsi="Times New Roman" w:cs="Times New Roman"/>
          <w:sz w:val="24"/>
          <w:szCs w:val="24"/>
        </w:rPr>
        <w:t>is failing that goa</w:t>
      </w:r>
      <w:r w:rsidR="00B51CE1">
        <w:rPr>
          <w:rFonts w:ascii="Times New Roman" w:hAnsi="Times New Roman" w:cs="Times New Roman"/>
          <w:sz w:val="24"/>
          <w:szCs w:val="24"/>
        </w:rPr>
        <w:t>l</w:t>
      </w:r>
      <w:r w:rsidR="00FE47FD">
        <w:rPr>
          <w:rFonts w:ascii="Times New Roman" w:hAnsi="Times New Roman" w:cs="Times New Roman"/>
          <w:sz w:val="24"/>
          <w:szCs w:val="24"/>
        </w:rPr>
        <w:t xml:space="preserve">, due to the widespread existence of </w:t>
      </w:r>
      <w:r w:rsidR="00247CCC">
        <w:rPr>
          <w:rFonts w:ascii="Times New Roman" w:hAnsi="Times New Roman" w:cs="Times New Roman"/>
          <w:sz w:val="24"/>
          <w:szCs w:val="24"/>
        </w:rPr>
        <w:t>DIY-HRT</w:t>
      </w:r>
      <w:r w:rsidR="00B359FD">
        <w:rPr>
          <w:rFonts w:ascii="Times New Roman" w:hAnsi="Times New Roman" w:cs="Times New Roman"/>
          <w:sz w:val="24"/>
          <w:szCs w:val="24"/>
        </w:rPr>
        <w:t xml:space="preserve"> information on the Internet</w:t>
      </w:r>
      <w:r w:rsidR="00247CCC">
        <w:rPr>
          <w:rFonts w:ascii="Times New Roman" w:hAnsi="Times New Roman" w:cs="Times New Roman"/>
          <w:sz w:val="24"/>
          <w:szCs w:val="24"/>
        </w:rPr>
        <w:t xml:space="preserve">. </w:t>
      </w:r>
      <w:r w:rsidR="009E3C13">
        <w:rPr>
          <w:rFonts w:ascii="Times New Roman" w:hAnsi="Times New Roman" w:cs="Times New Roman"/>
          <w:sz w:val="24"/>
          <w:szCs w:val="24"/>
        </w:rPr>
        <w:t>As of 2015,</w:t>
      </w:r>
      <w:r w:rsidR="00FC168D">
        <w:rPr>
          <w:rFonts w:ascii="Times New Roman" w:hAnsi="Times New Roman" w:cs="Times New Roman"/>
          <w:sz w:val="24"/>
          <w:szCs w:val="24"/>
        </w:rPr>
        <w:t xml:space="preserve"> research found that </w:t>
      </w:r>
      <w:r w:rsidR="00E833BD">
        <w:rPr>
          <w:rFonts w:ascii="Times New Roman" w:hAnsi="Times New Roman" w:cs="Times New Roman"/>
          <w:sz w:val="24"/>
          <w:szCs w:val="24"/>
        </w:rPr>
        <w:t xml:space="preserve">there was no semblance of education </w:t>
      </w:r>
      <w:r w:rsidR="009621FA">
        <w:rPr>
          <w:rFonts w:ascii="Times New Roman" w:hAnsi="Times New Roman" w:cs="Times New Roman"/>
          <w:sz w:val="24"/>
          <w:szCs w:val="24"/>
        </w:rPr>
        <w:t>in medical schools in the US regarding LGBTQ</w:t>
      </w:r>
      <w:r w:rsidR="007C7381">
        <w:rPr>
          <w:rFonts w:ascii="Times New Roman" w:hAnsi="Times New Roman" w:cs="Times New Roman"/>
          <w:sz w:val="24"/>
          <w:szCs w:val="24"/>
        </w:rPr>
        <w:t xml:space="preserve"> health issues, let alone issues affecting specifically the trans community</w:t>
      </w:r>
      <w:r w:rsidR="0025061B">
        <w:rPr>
          <w:rFonts w:ascii="Times New Roman" w:hAnsi="Times New Roman" w:cs="Times New Roman"/>
          <w:sz w:val="24"/>
          <w:szCs w:val="24"/>
        </w:rPr>
        <w:t xml:space="preserve"> </w:t>
      </w:r>
      <w:r w:rsidR="00664568" w:rsidRPr="00171FF8">
        <w:rPr>
          <w:rFonts w:ascii="Times New Roman" w:hAnsi="Times New Roman" w:cs="Times New Roman"/>
          <w:sz w:val="24"/>
          <w:szCs w:val="24"/>
        </w:rPr>
        <w:t>(</w:t>
      </w:r>
      <w:r w:rsidR="00137BE5">
        <w:rPr>
          <w:rFonts w:ascii="Times New Roman" w:hAnsi="Times New Roman" w:cs="Times New Roman"/>
          <w:sz w:val="24"/>
          <w:szCs w:val="24"/>
        </w:rPr>
        <w:t>O’Hara 2015)</w:t>
      </w:r>
      <w:r w:rsidR="007C7381">
        <w:rPr>
          <w:rFonts w:ascii="Times New Roman" w:hAnsi="Times New Roman" w:cs="Times New Roman"/>
          <w:sz w:val="24"/>
          <w:szCs w:val="24"/>
        </w:rPr>
        <w:t xml:space="preserve">. </w:t>
      </w:r>
      <w:r w:rsidR="00F54EEB">
        <w:rPr>
          <w:rFonts w:ascii="Times New Roman" w:hAnsi="Times New Roman" w:cs="Times New Roman"/>
          <w:sz w:val="24"/>
          <w:szCs w:val="24"/>
        </w:rPr>
        <w:t xml:space="preserve">Teaching future healthcare providers is the single most important part of making sure </w:t>
      </w:r>
      <w:r w:rsidR="003B5259">
        <w:rPr>
          <w:rFonts w:ascii="Times New Roman" w:hAnsi="Times New Roman" w:cs="Times New Roman"/>
          <w:sz w:val="24"/>
          <w:szCs w:val="24"/>
        </w:rPr>
        <w:t>people’s healthcare needs are met and addressed, so</w:t>
      </w:r>
      <w:r w:rsidR="00DE778A">
        <w:rPr>
          <w:rFonts w:ascii="Times New Roman" w:hAnsi="Times New Roman" w:cs="Times New Roman"/>
          <w:sz w:val="24"/>
          <w:szCs w:val="24"/>
        </w:rPr>
        <w:t xml:space="preserve"> failing to educate on such issues is </w:t>
      </w:r>
      <w:r w:rsidR="0068250A">
        <w:rPr>
          <w:rFonts w:ascii="Times New Roman" w:hAnsi="Times New Roman" w:cs="Times New Roman"/>
          <w:sz w:val="24"/>
          <w:szCs w:val="24"/>
        </w:rPr>
        <w:t xml:space="preserve">a </w:t>
      </w:r>
      <w:r w:rsidR="00DE778A">
        <w:rPr>
          <w:rFonts w:ascii="Times New Roman" w:hAnsi="Times New Roman" w:cs="Times New Roman"/>
          <w:sz w:val="24"/>
          <w:szCs w:val="24"/>
        </w:rPr>
        <w:t>monumental</w:t>
      </w:r>
      <w:r w:rsidR="0068250A">
        <w:rPr>
          <w:rFonts w:ascii="Times New Roman" w:hAnsi="Times New Roman" w:cs="Times New Roman"/>
          <w:sz w:val="24"/>
          <w:szCs w:val="24"/>
        </w:rPr>
        <w:t xml:space="preserve"> mistake of the healthcare infrastructure. </w:t>
      </w:r>
      <w:r w:rsidR="00317090">
        <w:rPr>
          <w:rFonts w:ascii="Times New Roman" w:hAnsi="Times New Roman" w:cs="Times New Roman"/>
          <w:sz w:val="24"/>
          <w:szCs w:val="24"/>
        </w:rPr>
        <w:t xml:space="preserve">Research based in the United Kingdom finds </w:t>
      </w:r>
      <w:r w:rsidR="00F84CC6">
        <w:rPr>
          <w:rFonts w:ascii="Times New Roman" w:hAnsi="Times New Roman" w:cs="Times New Roman"/>
          <w:sz w:val="24"/>
          <w:szCs w:val="24"/>
        </w:rPr>
        <w:t xml:space="preserve">that there is </w:t>
      </w:r>
      <w:r w:rsidR="0046110F">
        <w:rPr>
          <w:rFonts w:ascii="Times New Roman" w:hAnsi="Times New Roman" w:cs="Times New Roman"/>
          <w:sz w:val="24"/>
          <w:szCs w:val="24"/>
        </w:rPr>
        <w:t xml:space="preserve">a breakdown in the communications between patient and provider on </w:t>
      </w:r>
      <w:r w:rsidR="008C7DBA">
        <w:rPr>
          <w:rFonts w:ascii="Times New Roman" w:hAnsi="Times New Roman" w:cs="Times New Roman"/>
          <w:sz w:val="24"/>
          <w:szCs w:val="24"/>
        </w:rPr>
        <w:t>whether trans and gender non-conforming p</w:t>
      </w:r>
      <w:r w:rsidR="00B914EB">
        <w:rPr>
          <w:rFonts w:ascii="Times New Roman" w:hAnsi="Times New Roman" w:cs="Times New Roman"/>
          <w:sz w:val="24"/>
          <w:szCs w:val="24"/>
        </w:rPr>
        <w:t>atients</w:t>
      </w:r>
      <w:r w:rsidR="008C7DBA">
        <w:rPr>
          <w:rFonts w:ascii="Times New Roman" w:hAnsi="Times New Roman" w:cs="Times New Roman"/>
          <w:sz w:val="24"/>
          <w:szCs w:val="24"/>
        </w:rPr>
        <w:t xml:space="preserve"> (TGNC) </w:t>
      </w:r>
      <w:r w:rsidR="00B914EB">
        <w:rPr>
          <w:rFonts w:ascii="Times New Roman" w:hAnsi="Times New Roman" w:cs="Times New Roman"/>
          <w:sz w:val="24"/>
          <w:szCs w:val="24"/>
        </w:rPr>
        <w:t xml:space="preserve">are taking HRT, whether it’s being monitored by a healthcare professional, and </w:t>
      </w:r>
      <w:r w:rsidR="00893099">
        <w:rPr>
          <w:rFonts w:ascii="Times New Roman" w:hAnsi="Times New Roman" w:cs="Times New Roman"/>
          <w:sz w:val="24"/>
          <w:szCs w:val="24"/>
        </w:rPr>
        <w:t xml:space="preserve">whether they even know the risks </w:t>
      </w:r>
      <w:r w:rsidR="00B422E2">
        <w:rPr>
          <w:rFonts w:ascii="Times New Roman" w:hAnsi="Times New Roman" w:cs="Times New Roman"/>
          <w:sz w:val="24"/>
          <w:szCs w:val="24"/>
        </w:rPr>
        <w:t>of taking HRT</w:t>
      </w:r>
      <w:r w:rsidR="00EE79EF">
        <w:rPr>
          <w:rFonts w:ascii="Times New Roman" w:hAnsi="Times New Roman" w:cs="Times New Roman"/>
          <w:sz w:val="24"/>
          <w:szCs w:val="24"/>
        </w:rPr>
        <w:t xml:space="preserve"> (Metastasio et. al. 2018)</w:t>
      </w:r>
      <w:r w:rsidR="00B422E2">
        <w:rPr>
          <w:rFonts w:ascii="Times New Roman" w:hAnsi="Times New Roman" w:cs="Times New Roman"/>
          <w:sz w:val="24"/>
          <w:szCs w:val="24"/>
        </w:rPr>
        <w:t>.</w:t>
      </w:r>
      <w:r w:rsidR="00B849BF">
        <w:rPr>
          <w:rFonts w:ascii="Times New Roman" w:hAnsi="Times New Roman" w:cs="Times New Roman"/>
          <w:sz w:val="24"/>
          <w:szCs w:val="24"/>
        </w:rPr>
        <w:t xml:space="preserve"> These are </w:t>
      </w:r>
      <w:r w:rsidR="008762DA">
        <w:rPr>
          <w:rFonts w:ascii="Times New Roman" w:hAnsi="Times New Roman" w:cs="Times New Roman"/>
          <w:sz w:val="24"/>
          <w:szCs w:val="24"/>
        </w:rPr>
        <w:t>incredibly critical</w:t>
      </w:r>
      <w:r w:rsidR="00B849BF">
        <w:rPr>
          <w:rFonts w:ascii="Times New Roman" w:hAnsi="Times New Roman" w:cs="Times New Roman"/>
          <w:sz w:val="24"/>
          <w:szCs w:val="24"/>
        </w:rPr>
        <w:t xml:space="preserve"> factors to track in cases of young trans individuals, and th</w:t>
      </w:r>
      <w:r w:rsidR="00941A87">
        <w:rPr>
          <w:rFonts w:ascii="Times New Roman" w:hAnsi="Times New Roman" w:cs="Times New Roman"/>
          <w:sz w:val="24"/>
          <w:szCs w:val="24"/>
        </w:rPr>
        <w:t xml:space="preserve">e fact that these went unaddressed for years in several cases indicates a breakdown of wider </w:t>
      </w:r>
      <w:r w:rsidR="007E519A">
        <w:rPr>
          <w:rFonts w:ascii="Times New Roman" w:hAnsi="Times New Roman" w:cs="Times New Roman"/>
          <w:sz w:val="24"/>
          <w:szCs w:val="24"/>
        </w:rPr>
        <w:t>healthcare structure for TGNC individuals across the Western world.</w:t>
      </w:r>
    </w:p>
    <w:p w14:paraId="36AC405E" w14:textId="77777777" w:rsidR="007C70C2" w:rsidRDefault="007C70C2" w:rsidP="0003731D">
      <w:pPr>
        <w:spacing w:line="480" w:lineRule="auto"/>
        <w:rPr>
          <w:rFonts w:ascii="Times New Roman" w:hAnsi="Times New Roman" w:cs="Times New Roman"/>
          <w:sz w:val="24"/>
          <w:szCs w:val="24"/>
        </w:rPr>
      </w:pPr>
    </w:p>
    <w:p w14:paraId="567F913F" w14:textId="4DF98D02" w:rsidR="005148D6" w:rsidRDefault="00412A8F" w:rsidP="0003731D">
      <w:pPr>
        <w:spacing w:line="480" w:lineRule="auto"/>
        <w:rPr>
          <w:rFonts w:ascii="Times New Roman" w:hAnsi="Times New Roman" w:cs="Times New Roman"/>
          <w:sz w:val="24"/>
          <w:szCs w:val="24"/>
        </w:rPr>
      </w:pPr>
      <w:r>
        <w:rPr>
          <w:rFonts w:ascii="Times New Roman" w:hAnsi="Times New Roman" w:cs="Times New Roman"/>
          <w:b/>
          <w:bCs/>
          <w:sz w:val="24"/>
          <w:szCs w:val="24"/>
        </w:rPr>
        <w:lastRenderedPageBreak/>
        <w:t xml:space="preserve">Considering Alternatives: </w:t>
      </w:r>
      <w:r w:rsidR="0038329F">
        <w:rPr>
          <w:rFonts w:ascii="Times New Roman" w:hAnsi="Times New Roman" w:cs="Times New Roman"/>
          <w:b/>
          <w:bCs/>
          <w:sz w:val="24"/>
          <w:szCs w:val="24"/>
        </w:rPr>
        <w:t>Consequentialism</w:t>
      </w:r>
    </w:p>
    <w:p w14:paraId="6AD09585" w14:textId="75C67D94" w:rsidR="008B7B43" w:rsidRDefault="00A54A6A" w:rsidP="008B7B43">
      <w:pPr>
        <w:spacing w:line="480" w:lineRule="auto"/>
        <w:rPr>
          <w:rFonts w:ascii="Times New Roman" w:hAnsi="Times New Roman" w:cs="Times New Roman"/>
          <w:sz w:val="24"/>
          <w:szCs w:val="24"/>
        </w:rPr>
      </w:pPr>
      <w:r>
        <w:rPr>
          <w:rFonts w:ascii="Times New Roman" w:hAnsi="Times New Roman" w:cs="Times New Roman"/>
          <w:sz w:val="24"/>
          <w:szCs w:val="24"/>
        </w:rPr>
        <w:tab/>
      </w:r>
      <w:r w:rsidR="002F1CBA">
        <w:rPr>
          <w:rFonts w:ascii="Times New Roman" w:hAnsi="Times New Roman" w:cs="Times New Roman"/>
          <w:sz w:val="24"/>
          <w:szCs w:val="24"/>
        </w:rPr>
        <w:t>It might also be beneficial to consider th</w:t>
      </w:r>
      <w:r w:rsidR="00DF7876">
        <w:rPr>
          <w:rFonts w:ascii="Times New Roman" w:hAnsi="Times New Roman" w:cs="Times New Roman"/>
          <w:sz w:val="24"/>
          <w:szCs w:val="24"/>
        </w:rPr>
        <w:t>e issue of DIY HRT from the standpoint of consequentialism. Consequentialism in clinical care primarily concerns itself with the question of whether the steps that were taken le</w:t>
      </w:r>
      <w:r w:rsidR="005C4218">
        <w:rPr>
          <w:rFonts w:ascii="Times New Roman" w:hAnsi="Times New Roman" w:cs="Times New Roman"/>
          <w:sz w:val="24"/>
          <w:szCs w:val="24"/>
        </w:rPr>
        <w:t xml:space="preserve">d to a good </w:t>
      </w:r>
      <w:r w:rsidR="0071637A">
        <w:rPr>
          <w:rFonts w:ascii="Times New Roman" w:hAnsi="Times New Roman" w:cs="Times New Roman"/>
          <w:sz w:val="24"/>
          <w:szCs w:val="24"/>
        </w:rPr>
        <w:t xml:space="preserve">result, regardless of the steps that were taken to get there. </w:t>
      </w:r>
      <w:r w:rsidR="00437336">
        <w:rPr>
          <w:rFonts w:ascii="Times New Roman" w:hAnsi="Times New Roman" w:cs="Times New Roman"/>
          <w:sz w:val="24"/>
          <w:szCs w:val="24"/>
        </w:rPr>
        <w:t>As an example, consider individual X, a</w:t>
      </w:r>
      <w:r w:rsidR="0044105C">
        <w:rPr>
          <w:rFonts w:ascii="Times New Roman" w:hAnsi="Times New Roman" w:cs="Times New Roman"/>
          <w:sz w:val="24"/>
          <w:szCs w:val="24"/>
        </w:rPr>
        <w:t xml:space="preserve"> Twitter user who has gained some level of fame within </w:t>
      </w:r>
      <w:r w:rsidR="004F5FAF">
        <w:rPr>
          <w:rFonts w:ascii="Times New Roman" w:hAnsi="Times New Roman" w:cs="Times New Roman"/>
          <w:sz w:val="24"/>
          <w:szCs w:val="24"/>
        </w:rPr>
        <w:t xml:space="preserve">the trans community for having helped numerous </w:t>
      </w:r>
      <w:r w:rsidR="00A620D4">
        <w:rPr>
          <w:rFonts w:ascii="Times New Roman" w:hAnsi="Times New Roman" w:cs="Times New Roman"/>
          <w:sz w:val="24"/>
          <w:szCs w:val="24"/>
        </w:rPr>
        <w:t xml:space="preserve">individuals obtain DIY HRT from </w:t>
      </w:r>
      <w:r w:rsidR="00AE5600">
        <w:rPr>
          <w:rFonts w:ascii="Times New Roman" w:hAnsi="Times New Roman" w:cs="Times New Roman"/>
          <w:sz w:val="24"/>
          <w:szCs w:val="24"/>
        </w:rPr>
        <w:t>various countries</w:t>
      </w:r>
      <w:r w:rsidR="004F2FBE">
        <w:rPr>
          <w:rFonts w:ascii="Times New Roman" w:hAnsi="Times New Roman" w:cs="Times New Roman"/>
          <w:sz w:val="24"/>
          <w:szCs w:val="24"/>
        </w:rPr>
        <w:t>, including minors</w:t>
      </w:r>
      <w:r w:rsidR="00AE5600">
        <w:rPr>
          <w:rFonts w:ascii="Times New Roman" w:hAnsi="Times New Roman" w:cs="Times New Roman"/>
          <w:sz w:val="24"/>
          <w:szCs w:val="24"/>
        </w:rPr>
        <w:t>. To do so, individual X</w:t>
      </w:r>
      <w:r w:rsidR="00EB4689">
        <w:rPr>
          <w:rFonts w:ascii="Times New Roman" w:hAnsi="Times New Roman" w:cs="Times New Roman"/>
          <w:sz w:val="24"/>
          <w:szCs w:val="24"/>
        </w:rPr>
        <w:t xml:space="preserve"> </w:t>
      </w:r>
      <w:r w:rsidR="004F2FBE">
        <w:rPr>
          <w:rFonts w:ascii="Times New Roman" w:hAnsi="Times New Roman" w:cs="Times New Roman"/>
          <w:sz w:val="24"/>
          <w:szCs w:val="24"/>
        </w:rPr>
        <w:t xml:space="preserve">broke </w:t>
      </w:r>
      <w:r w:rsidR="00BF0602">
        <w:rPr>
          <w:rFonts w:ascii="Times New Roman" w:hAnsi="Times New Roman" w:cs="Times New Roman"/>
          <w:sz w:val="24"/>
          <w:szCs w:val="24"/>
        </w:rPr>
        <w:t xml:space="preserve">numerous </w:t>
      </w:r>
      <w:r w:rsidR="004F2FBE">
        <w:rPr>
          <w:rFonts w:ascii="Times New Roman" w:hAnsi="Times New Roman" w:cs="Times New Roman"/>
          <w:sz w:val="24"/>
          <w:szCs w:val="24"/>
        </w:rPr>
        <w:t>laws</w:t>
      </w:r>
      <w:r w:rsidR="00BF0602">
        <w:rPr>
          <w:rFonts w:ascii="Times New Roman" w:hAnsi="Times New Roman" w:cs="Times New Roman"/>
          <w:sz w:val="24"/>
          <w:szCs w:val="24"/>
        </w:rPr>
        <w:t xml:space="preserve">, including ones that stipulate that </w:t>
      </w:r>
      <w:r w:rsidR="00352F3A">
        <w:rPr>
          <w:rFonts w:ascii="Times New Roman" w:hAnsi="Times New Roman" w:cs="Times New Roman"/>
          <w:sz w:val="24"/>
          <w:szCs w:val="24"/>
        </w:rPr>
        <w:t xml:space="preserve">the possession </w:t>
      </w:r>
      <w:r w:rsidR="00085676">
        <w:rPr>
          <w:rFonts w:ascii="Times New Roman" w:hAnsi="Times New Roman" w:cs="Times New Roman"/>
          <w:sz w:val="24"/>
          <w:szCs w:val="24"/>
        </w:rPr>
        <w:t>of</w:t>
      </w:r>
      <w:r w:rsidR="00B407AD">
        <w:rPr>
          <w:rFonts w:ascii="Times New Roman" w:hAnsi="Times New Roman" w:cs="Times New Roman"/>
          <w:sz w:val="24"/>
          <w:szCs w:val="24"/>
        </w:rPr>
        <w:t xml:space="preserve"> medical transition drugs like</w:t>
      </w:r>
      <w:r w:rsidR="00085676">
        <w:rPr>
          <w:rFonts w:ascii="Times New Roman" w:hAnsi="Times New Roman" w:cs="Times New Roman"/>
          <w:sz w:val="24"/>
          <w:szCs w:val="24"/>
        </w:rPr>
        <w:t xml:space="preserve"> testosterone</w:t>
      </w:r>
      <w:r w:rsidR="002F18C9">
        <w:rPr>
          <w:rFonts w:ascii="Times New Roman" w:hAnsi="Times New Roman" w:cs="Times New Roman"/>
          <w:sz w:val="24"/>
          <w:szCs w:val="24"/>
        </w:rPr>
        <w:t xml:space="preserve"> is illegal without a prescription</w:t>
      </w:r>
      <w:r w:rsidR="000154F5">
        <w:rPr>
          <w:rFonts w:ascii="Times New Roman" w:hAnsi="Times New Roman" w:cs="Times New Roman"/>
          <w:sz w:val="24"/>
          <w:szCs w:val="24"/>
        </w:rPr>
        <w:t>. I</w:t>
      </w:r>
      <w:r w:rsidR="00B407AD">
        <w:rPr>
          <w:rFonts w:ascii="Times New Roman" w:hAnsi="Times New Roman" w:cs="Times New Roman"/>
          <w:sz w:val="24"/>
          <w:szCs w:val="24"/>
        </w:rPr>
        <w:t>ndividual X’s actions saved the lives of numerous</w:t>
      </w:r>
      <w:r w:rsidR="00E1672E">
        <w:rPr>
          <w:rFonts w:ascii="Times New Roman" w:hAnsi="Times New Roman" w:cs="Times New Roman"/>
          <w:sz w:val="24"/>
          <w:szCs w:val="24"/>
        </w:rPr>
        <w:t xml:space="preserve"> trans people and </w:t>
      </w:r>
      <w:r w:rsidR="00EE4457">
        <w:rPr>
          <w:rFonts w:ascii="Times New Roman" w:hAnsi="Times New Roman" w:cs="Times New Roman"/>
          <w:sz w:val="24"/>
          <w:szCs w:val="24"/>
        </w:rPr>
        <w:t xml:space="preserve">substantially </w:t>
      </w:r>
      <w:r w:rsidR="00E1672E">
        <w:rPr>
          <w:rFonts w:ascii="Times New Roman" w:hAnsi="Times New Roman" w:cs="Times New Roman"/>
          <w:sz w:val="24"/>
          <w:szCs w:val="24"/>
        </w:rPr>
        <w:t>improved their lives</w:t>
      </w:r>
      <w:r w:rsidR="0004493A">
        <w:rPr>
          <w:rFonts w:ascii="Times New Roman" w:hAnsi="Times New Roman" w:cs="Times New Roman"/>
          <w:sz w:val="24"/>
          <w:szCs w:val="24"/>
        </w:rPr>
        <w:t xml:space="preserve">, without which they would have experienced increasingly debilitating gender dysphoria </w:t>
      </w:r>
      <w:r w:rsidR="000154F5">
        <w:rPr>
          <w:rFonts w:ascii="Times New Roman" w:hAnsi="Times New Roman" w:cs="Times New Roman"/>
          <w:sz w:val="24"/>
          <w:szCs w:val="24"/>
        </w:rPr>
        <w:t>and depression, and possibly suicide attempts</w:t>
      </w:r>
      <w:r w:rsidR="00EE4457">
        <w:rPr>
          <w:rFonts w:ascii="Times New Roman" w:hAnsi="Times New Roman" w:cs="Times New Roman"/>
          <w:sz w:val="24"/>
          <w:szCs w:val="24"/>
        </w:rPr>
        <w:t xml:space="preserve">. Is what individual X did illegal? Yes, in many </w:t>
      </w:r>
      <w:proofErr w:type="gramStart"/>
      <w:r w:rsidR="00EE4457">
        <w:rPr>
          <w:rFonts w:ascii="Times New Roman" w:hAnsi="Times New Roman" w:cs="Times New Roman"/>
          <w:sz w:val="24"/>
          <w:szCs w:val="24"/>
        </w:rPr>
        <w:t>countries;</w:t>
      </w:r>
      <w:proofErr w:type="gramEnd"/>
      <w:r w:rsidR="00EE4457">
        <w:rPr>
          <w:rFonts w:ascii="Times New Roman" w:hAnsi="Times New Roman" w:cs="Times New Roman"/>
          <w:sz w:val="24"/>
          <w:szCs w:val="24"/>
        </w:rPr>
        <w:t xml:space="preserve"> is it wrong, though? </w:t>
      </w:r>
      <w:r w:rsidR="000154F5">
        <w:rPr>
          <w:rFonts w:ascii="Times New Roman" w:hAnsi="Times New Roman" w:cs="Times New Roman"/>
          <w:sz w:val="24"/>
          <w:szCs w:val="24"/>
        </w:rPr>
        <w:t>Not under consequentialism, no</w:t>
      </w:r>
      <w:r w:rsidR="004B6F61">
        <w:rPr>
          <w:rFonts w:ascii="Times New Roman" w:hAnsi="Times New Roman" w:cs="Times New Roman"/>
          <w:sz w:val="24"/>
          <w:szCs w:val="24"/>
        </w:rPr>
        <w:t>, given the premise tha</w:t>
      </w:r>
      <w:r w:rsidR="0055673A">
        <w:rPr>
          <w:rFonts w:ascii="Times New Roman" w:hAnsi="Times New Roman" w:cs="Times New Roman"/>
          <w:sz w:val="24"/>
          <w:szCs w:val="24"/>
        </w:rPr>
        <w:t>t what they did helped prevent trauma due to gender dysphoria</w:t>
      </w:r>
      <w:r w:rsidR="00EE0AE2">
        <w:rPr>
          <w:rFonts w:ascii="Times New Roman" w:hAnsi="Times New Roman" w:cs="Times New Roman"/>
          <w:sz w:val="24"/>
          <w:szCs w:val="24"/>
        </w:rPr>
        <w:t xml:space="preserve">. </w:t>
      </w:r>
      <w:r w:rsidR="00B92AB5">
        <w:rPr>
          <w:rFonts w:ascii="Times New Roman" w:hAnsi="Times New Roman" w:cs="Times New Roman"/>
          <w:sz w:val="24"/>
          <w:szCs w:val="24"/>
        </w:rPr>
        <w:t>Everything exists in shades of gray, however, as some research has found</w:t>
      </w:r>
      <w:r w:rsidR="000154F5">
        <w:rPr>
          <w:rFonts w:ascii="Times New Roman" w:hAnsi="Times New Roman" w:cs="Times New Roman"/>
          <w:sz w:val="24"/>
          <w:szCs w:val="24"/>
        </w:rPr>
        <w:t xml:space="preserve"> </w:t>
      </w:r>
      <w:r w:rsidR="00A80409">
        <w:rPr>
          <w:rFonts w:ascii="Times New Roman" w:hAnsi="Times New Roman" w:cs="Times New Roman"/>
          <w:sz w:val="24"/>
          <w:szCs w:val="24"/>
        </w:rPr>
        <w:t xml:space="preserve">that DIY HRT can cause </w:t>
      </w:r>
      <w:r w:rsidR="00863377">
        <w:rPr>
          <w:rFonts w:ascii="Times New Roman" w:hAnsi="Times New Roman" w:cs="Times New Roman"/>
          <w:sz w:val="24"/>
          <w:szCs w:val="24"/>
        </w:rPr>
        <w:t xml:space="preserve">medical issues for those who use it </w:t>
      </w:r>
      <w:proofErr w:type="gramStart"/>
      <w:r w:rsidR="00A46F6B">
        <w:rPr>
          <w:rFonts w:ascii="Times New Roman" w:hAnsi="Times New Roman" w:cs="Times New Roman"/>
          <w:sz w:val="24"/>
          <w:szCs w:val="24"/>
        </w:rPr>
        <w:t>later on</w:t>
      </w:r>
      <w:proofErr w:type="gramEnd"/>
      <w:r w:rsidR="00A46F6B">
        <w:rPr>
          <w:rFonts w:ascii="Times New Roman" w:hAnsi="Times New Roman" w:cs="Times New Roman"/>
          <w:sz w:val="24"/>
          <w:szCs w:val="24"/>
        </w:rPr>
        <w:t xml:space="preserve"> in life (Couillard &amp; Higbee 2018). </w:t>
      </w:r>
      <w:proofErr w:type="gramStart"/>
      <w:r w:rsidR="00D817AA">
        <w:rPr>
          <w:rFonts w:ascii="Times New Roman" w:hAnsi="Times New Roman" w:cs="Times New Roman"/>
          <w:sz w:val="24"/>
          <w:szCs w:val="24"/>
        </w:rPr>
        <w:t>So</w:t>
      </w:r>
      <w:proofErr w:type="gramEnd"/>
      <w:r w:rsidR="00D817AA">
        <w:rPr>
          <w:rFonts w:ascii="Times New Roman" w:hAnsi="Times New Roman" w:cs="Times New Roman"/>
          <w:sz w:val="24"/>
          <w:szCs w:val="24"/>
        </w:rPr>
        <w:t xml:space="preserve"> then the question comes back around: is this justified, considering that some of the people whom indiv</w:t>
      </w:r>
      <w:r w:rsidR="005C0E98">
        <w:rPr>
          <w:rFonts w:ascii="Times New Roman" w:hAnsi="Times New Roman" w:cs="Times New Roman"/>
          <w:sz w:val="24"/>
          <w:szCs w:val="24"/>
        </w:rPr>
        <w:t xml:space="preserve">idual X distributed </w:t>
      </w:r>
      <w:r w:rsidR="00E47D4A">
        <w:rPr>
          <w:rFonts w:ascii="Times New Roman" w:hAnsi="Times New Roman" w:cs="Times New Roman"/>
          <w:sz w:val="24"/>
          <w:szCs w:val="24"/>
        </w:rPr>
        <w:t>hormones to may end up havi</w:t>
      </w:r>
      <w:r w:rsidR="00F45A68">
        <w:rPr>
          <w:rFonts w:ascii="Times New Roman" w:hAnsi="Times New Roman" w:cs="Times New Roman"/>
          <w:sz w:val="24"/>
          <w:szCs w:val="24"/>
        </w:rPr>
        <w:t xml:space="preserve">ng possible complications </w:t>
      </w:r>
      <w:r w:rsidR="003F46FC">
        <w:rPr>
          <w:rFonts w:ascii="Times New Roman" w:hAnsi="Times New Roman" w:cs="Times New Roman"/>
          <w:sz w:val="24"/>
          <w:szCs w:val="24"/>
        </w:rPr>
        <w:t xml:space="preserve">later in their life? Consider the alternative </w:t>
      </w:r>
      <w:proofErr w:type="gramStart"/>
      <w:r w:rsidR="003F46FC">
        <w:rPr>
          <w:rFonts w:ascii="Times New Roman" w:hAnsi="Times New Roman" w:cs="Times New Roman"/>
          <w:sz w:val="24"/>
          <w:szCs w:val="24"/>
        </w:rPr>
        <w:t>that  individual</w:t>
      </w:r>
      <w:proofErr w:type="gramEnd"/>
      <w:r w:rsidR="003F46FC">
        <w:rPr>
          <w:rFonts w:ascii="Times New Roman" w:hAnsi="Times New Roman" w:cs="Times New Roman"/>
          <w:sz w:val="24"/>
          <w:szCs w:val="24"/>
        </w:rPr>
        <w:t xml:space="preserve"> X did not do </w:t>
      </w:r>
      <w:r w:rsidR="003D73C1">
        <w:rPr>
          <w:rFonts w:ascii="Times New Roman" w:hAnsi="Times New Roman" w:cs="Times New Roman"/>
          <w:sz w:val="24"/>
          <w:szCs w:val="24"/>
        </w:rPr>
        <w:t xml:space="preserve">distribute hormones to various individuals around the world. Would they have gotten access to </w:t>
      </w:r>
      <w:r w:rsidR="00194194">
        <w:rPr>
          <w:rFonts w:ascii="Times New Roman" w:hAnsi="Times New Roman" w:cs="Times New Roman"/>
          <w:sz w:val="24"/>
          <w:szCs w:val="24"/>
        </w:rPr>
        <w:t>proper HRT prescribed by a knowledgeable</w:t>
      </w:r>
      <w:r w:rsidR="001B0DD6">
        <w:rPr>
          <w:rFonts w:ascii="Times New Roman" w:hAnsi="Times New Roman" w:cs="Times New Roman"/>
          <w:sz w:val="24"/>
          <w:szCs w:val="24"/>
        </w:rPr>
        <w:t xml:space="preserve"> physician? Would they have done so in time such that they did not suffer any significant differences in their physical presentation? </w:t>
      </w:r>
      <w:r w:rsidR="000217F6">
        <w:rPr>
          <w:rFonts w:ascii="Times New Roman" w:hAnsi="Times New Roman" w:cs="Times New Roman"/>
          <w:sz w:val="24"/>
          <w:szCs w:val="24"/>
        </w:rPr>
        <w:t>Would they have died by their own hands, choosing to die rather than suffer daily with no promise of reprieve?</w:t>
      </w:r>
      <w:r w:rsidR="00C57D5C">
        <w:rPr>
          <w:rFonts w:ascii="Times New Roman" w:hAnsi="Times New Roman" w:cs="Times New Roman"/>
          <w:sz w:val="24"/>
          <w:szCs w:val="24"/>
        </w:rPr>
        <w:t xml:space="preserve"> It is probable that there would be a </w:t>
      </w:r>
      <w:r w:rsidR="00FD211B">
        <w:rPr>
          <w:rFonts w:ascii="Times New Roman" w:hAnsi="Times New Roman" w:cs="Times New Roman"/>
          <w:sz w:val="24"/>
          <w:szCs w:val="24"/>
        </w:rPr>
        <w:t>somewhat normal distribution in these individuals</w:t>
      </w:r>
      <w:r w:rsidR="003F06C3">
        <w:rPr>
          <w:rFonts w:ascii="Times New Roman" w:hAnsi="Times New Roman" w:cs="Times New Roman"/>
          <w:sz w:val="24"/>
          <w:szCs w:val="24"/>
        </w:rPr>
        <w:t xml:space="preserve"> from worst to best case scenario</w:t>
      </w:r>
      <w:r w:rsidR="00FD211B">
        <w:rPr>
          <w:rFonts w:ascii="Times New Roman" w:hAnsi="Times New Roman" w:cs="Times New Roman"/>
          <w:sz w:val="24"/>
          <w:szCs w:val="24"/>
        </w:rPr>
        <w:t xml:space="preserve"> – some would have died by suicide, some </w:t>
      </w:r>
      <w:r w:rsidR="00FD211B">
        <w:rPr>
          <w:rFonts w:ascii="Times New Roman" w:hAnsi="Times New Roman" w:cs="Times New Roman"/>
          <w:sz w:val="24"/>
          <w:szCs w:val="24"/>
        </w:rPr>
        <w:lastRenderedPageBreak/>
        <w:t>wouldn’t have gotten HRT in time to transition</w:t>
      </w:r>
      <w:r w:rsidR="00E250A0">
        <w:rPr>
          <w:rFonts w:ascii="Times New Roman" w:hAnsi="Times New Roman" w:cs="Times New Roman"/>
          <w:sz w:val="24"/>
          <w:szCs w:val="24"/>
        </w:rPr>
        <w:t xml:space="preserve"> and present just the same as they would with DIY HRT, </w:t>
      </w:r>
      <w:r w:rsidR="00577778">
        <w:rPr>
          <w:rFonts w:ascii="Times New Roman" w:hAnsi="Times New Roman" w:cs="Times New Roman"/>
          <w:sz w:val="24"/>
          <w:szCs w:val="24"/>
        </w:rPr>
        <w:t>some would’ve gotten proper HRT</w:t>
      </w:r>
      <w:r w:rsidR="003F06C3">
        <w:rPr>
          <w:rFonts w:ascii="Times New Roman" w:hAnsi="Times New Roman" w:cs="Times New Roman"/>
          <w:sz w:val="24"/>
          <w:szCs w:val="24"/>
        </w:rPr>
        <w:t xml:space="preserve"> and transitioned just fine</w:t>
      </w:r>
      <w:r w:rsidR="00577778">
        <w:rPr>
          <w:rFonts w:ascii="Times New Roman" w:hAnsi="Times New Roman" w:cs="Times New Roman"/>
          <w:sz w:val="24"/>
          <w:szCs w:val="24"/>
        </w:rPr>
        <w:t>, and some would’ve been prescribed HRT by an incompetent provider.</w:t>
      </w:r>
    </w:p>
    <w:p w14:paraId="1CD903BA" w14:textId="62261A6C" w:rsidR="008B7B43" w:rsidRDefault="008B7B43" w:rsidP="008B7B43">
      <w:pPr>
        <w:spacing w:line="480" w:lineRule="auto"/>
        <w:rPr>
          <w:rFonts w:ascii="Times New Roman" w:hAnsi="Times New Roman" w:cs="Times New Roman"/>
          <w:sz w:val="24"/>
          <w:szCs w:val="24"/>
        </w:rPr>
      </w:pPr>
      <w:r>
        <w:rPr>
          <w:rFonts w:ascii="Times New Roman" w:hAnsi="Times New Roman" w:cs="Times New Roman"/>
          <w:b/>
          <w:bCs/>
          <w:sz w:val="24"/>
          <w:szCs w:val="24"/>
        </w:rPr>
        <w:t>Justification</w:t>
      </w:r>
    </w:p>
    <w:p w14:paraId="79A368A1" w14:textId="5D0FBDEE" w:rsidR="0038329F" w:rsidRPr="0038329F" w:rsidRDefault="008B7B43" w:rsidP="0003731D">
      <w:pPr>
        <w:spacing w:line="480" w:lineRule="auto"/>
        <w:rPr>
          <w:rFonts w:ascii="Times New Roman" w:hAnsi="Times New Roman" w:cs="Times New Roman"/>
          <w:sz w:val="24"/>
          <w:szCs w:val="24"/>
        </w:rPr>
      </w:pPr>
      <w:r>
        <w:rPr>
          <w:rFonts w:ascii="Times New Roman" w:hAnsi="Times New Roman" w:cs="Times New Roman"/>
          <w:sz w:val="24"/>
          <w:szCs w:val="24"/>
        </w:rPr>
        <w:tab/>
        <w:t>Now that a few alternatives have been considered, it is advisable to think about the justification</w:t>
      </w:r>
      <w:r w:rsidR="001D259E">
        <w:rPr>
          <w:rFonts w:ascii="Times New Roman" w:hAnsi="Times New Roman" w:cs="Times New Roman"/>
          <w:sz w:val="24"/>
          <w:szCs w:val="24"/>
        </w:rPr>
        <w:t xml:space="preserve">s for each course of action. Given the premise that the trans individuals mentioned previously </w:t>
      </w:r>
      <w:r w:rsidR="000D7996">
        <w:rPr>
          <w:rFonts w:ascii="Times New Roman" w:hAnsi="Times New Roman" w:cs="Times New Roman"/>
          <w:sz w:val="24"/>
          <w:szCs w:val="24"/>
        </w:rPr>
        <w:t>substantially improved their lives through obtaining and using DIY HRT,</w:t>
      </w:r>
      <w:r>
        <w:rPr>
          <w:rFonts w:ascii="Times New Roman" w:hAnsi="Times New Roman" w:cs="Times New Roman"/>
          <w:sz w:val="24"/>
          <w:szCs w:val="24"/>
        </w:rPr>
        <w:t xml:space="preserve"> </w:t>
      </w:r>
      <w:r w:rsidR="000D7996">
        <w:rPr>
          <w:rFonts w:ascii="Times New Roman" w:hAnsi="Times New Roman" w:cs="Times New Roman"/>
          <w:sz w:val="24"/>
          <w:szCs w:val="24"/>
        </w:rPr>
        <w:t>i</w:t>
      </w:r>
      <w:r w:rsidR="00D23228">
        <w:rPr>
          <w:rFonts w:ascii="Times New Roman" w:hAnsi="Times New Roman" w:cs="Times New Roman"/>
          <w:sz w:val="24"/>
          <w:szCs w:val="24"/>
        </w:rPr>
        <w:t xml:space="preserve">t is thereby justifiable for individual X to have done what they did even considering </w:t>
      </w:r>
      <w:r w:rsidR="002E3125">
        <w:rPr>
          <w:rFonts w:ascii="Times New Roman" w:hAnsi="Times New Roman" w:cs="Times New Roman"/>
          <w:sz w:val="24"/>
          <w:szCs w:val="24"/>
        </w:rPr>
        <w:t>the risk of possible complications</w:t>
      </w:r>
      <w:r w:rsidR="003B2C14">
        <w:rPr>
          <w:rFonts w:ascii="Times New Roman" w:hAnsi="Times New Roman" w:cs="Times New Roman"/>
          <w:sz w:val="24"/>
          <w:szCs w:val="24"/>
        </w:rPr>
        <w:t xml:space="preserve"> </w:t>
      </w:r>
      <w:r w:rsidR="00295A5B">
        <w:rPr>
          <w:rFonts w:ascii="Times New Roman" w:hAnsi="Times New Roman" w:cs="Times New Roman"/>
          <w:sz w:val="24"/>
          <w:szCs w:val="24"/>
        </w:rPr>
        <w:t xml:space="preserve">through an idea known as harm reductionism. Harm reductionism seeks to mitigate </w:t>
      </w:r>
      <w:r w:rsidR="008D2FFE">
        <w:rPr>
          <w:rFonts w:ascii="Times New Roman" w:hAnsi="Times New Roman" w:cs="Times New Roman"/>
          <w:sz w:val="24"/>
          <w:szCs w:val="24"/>
        </w:rPr>
        <w:t>negative impacts while attempting to maximize positive outcomes related to various human behaviors</w:t>
      </w:r>
      <w:r w:rsidR="005B1010">
        <w:rPr>
          <w:rFonts w:ascii="Times New Roman" w:hAnsi="Times New Roman" w:cs="Times New Roman"/>
          <w:sz w:val="24"/>
          <w:szCs w:val="24"/>
        </w:rPr>
        <w:t>, and DIY HRT is a great example of it in action</w:t>
      </w:r>
      <w:r w:rsidR="008D2FFE">
        <w:rPr>
          <w:rFonts w:ascii="Times New Roman" w:hAnsi="Times New Roman" w:cs="Times New Roman"/>
          <w:sz w:val="24"/>
          <w:szCs w:val="24"/>
        </w:rPr>
        <w:t xml:space="preserve">. </w:t>
      </w:r>
      <w:r w:rsidR="005B1010">
        <w:rPr>
          <w:rFonts w:ascii="Times New Roman" w:hAnsi="Times New Roman" w:cs="Times New Roman"/>
          <w:sz w:val="24"/>
          <w:szCs w:val="24"/>
        </w:rPr>
        <w:t>Through using and distributing materials</w:t>
      </w:r>
      <w:r w:rsidR="007C6796">
        <w:rPr>
          <w:rFonts w:ascii="Times New Roman" w:hAnsi="Times New Roman" w:cs="Times New Roman"/>
          <w:sz w:val="24"/>
          <w:szCs w:val="24"/>
        </w:rPr>
        <w:t xml:space="preserve"> and resources</w:t>
      </w:r>
      <w:r w:rsidR="005B1010">
        <w:rPr>
          <w:rFonts w:ascii="Times New Roman" w:hAnsi="Times New Roman" w:cs="Times New Roman"/>
          <w:sz w:val="24"/>
          <w:szCs w:val="24"/>
        </w:rPr>
        <w:t xml:space="preserve"> for DIY HRT, trans individuals are attempting to minimize </w:t>
      </w:r>
      <w:r w:rsidR="007C6796">
        <w:rPr>
          <w:rFonts w:ascii="Times New Roman" w:hAnsi="Times New Roman" w:cs="Times New Roman"/>
          <w:sz w:val="24"/>
          <w:szCs w:val="24"/>
        </w:rPr>
        <w:t xml:space="preserve">the </w:t>
      </w:r>
      <w:r w:rsidR="00963EDE">
        <w:rPr>
          <w:rFonts w:ascii="Times New Roman" w:hAnsi="Times New Roman" w:cs="Times New Roman"/>
          <w:sz w:val="24"/>
          <w:szCs w:val="24"/>
        </w:rPr>
        <w:t>scope and severity of health issues affecting them while maximizing positive</w:t>
      </w:r>
      <w:r w:rsidR="005355C7">
        <w:rPr>
          <w:rFonts w:ascii="Times New Roman" w:hAnsi="Times New Roman" w:cs="Times New Roman"/>
          <w:sz w:val="24"/>
          <w:szCs w:val="24"/>
        </w:rPr>
        <w:t xml:space="preserve"> results related to medically transitioning, which have been shown to drastically improve mental health </w:t>
      </w:r>
      <w:r w:rsidR="007C70C2">
        <w:rPr>
          <w:rFonts w:ascii="Times New Roman" w:hAnsi="Times New Roman" w:cs="Times New Roman"/>
          <w:sz w:val="24"/>
          <w:szCs w:val="24"/>
        </w:rPr>
        <w:t xml:space="preserve">and overall quality of life </w:t>
      </w:r>
      <w:r w:rsidR="005355C7">
        <w:rPr>
          <w:rFonts w:ascii="Times New Roman" w:hAnsi="Times New Roman" w:cs="Times New Roman"/>
          <w:sz w:val="24"/>
          <w:szCs w:val="24"/>
        </w:rPr>
        <w:t>pre versus post transition (</w:t>
      </w:r>
      <w:r w:rsidR="008D1795">
        <w:rPr>
          <w:rFonts w:ascii="Times New Roman" w:hAnsi="Times New Roman" w:cs="Times New Roman"/>
          <w:sz w:val="24"/>
          <w:szCs w:val="24"/>
        </w:rPr>
        <w:t>What We Know Project</w:t>
      </w:r>
      <w:r w:rsidR="007D5FBE">
        <w:rPr>
          <w:rFonts w:ascii="Times New Roman" w:hAnsi="Times New Roman" w:cs="Times New Roman"/>
          <w:sz w:val="24"/>
          <w:szCs w:val="24"/>
        </w:rPr>
        <w:t>, Cornell University).</w:t>
      </w:r>
      <w:r w:rsidR="007C70C2">
        <w:rPr>
          <w:rFonts w:ascii="Times New Roman" w:hAnsi="Times New Roman" w:cs="Times New Roman"/>
          <w:sz w:val="24"/>
          <w:szCs w:val="24"/>
        </w:rPr>
        <w:t xml:space="preserve"> </w:t>
      </w:r>
      <w:r w:rsidR="007B52B6">
        <w:rPr>
          <w:rFonts w:ascii="Times New Roman" w:hAnsi="Times New Roman" w:cs="Times New Roman"/>
          <w:sz w:val="24"/>
          <w:szCs w:val="24"/>
        </w:rPr>
        <w:t xml:space="preserve">However, the medical system ought not to rely on the goodwill of random individuals. </w:t>
      </w:r>
      <w:r w:rsidR="00803118">
        <w:rPr>
          <w:rFonts w:ascii="Times New Roman" w:hAnsi="Times New Roman" w:cs="Times New Roman"/>
          <w:sz w:val="24"/>
          <w:szCs w:val="24"/>
        </w:rPr>
        <w:t xml:space="preserve">Comprehensive education on LGBTQ issues ought to be given the same consideration just as </w:t>
      </w:r>
      <w:r w:rsidR="00F73F07">
        <w:rPr>
          <w:rFonts w:ascii="Times New Roman" w:hAnsi="Times New Roman" w:cs="Times New Roman"/>
          <w:sz w:val="24"/>
          <w:szCs w:val="24"/>
        </w:rPr>
        <w:t xml:space="preserve">any other condition, and to that end should be taught </w:t>
      </w:r>
      <w:r w:rsidR="008157B7">
        <w:rPr>
          <w:rFonts w:ascii="Times New Roman" w:hAnsi="Times New Roman" w:cs="Times New Roman"/>
          <w:sz w:val="24"/>
          <w:szCs w:val="24"/>
        </w:rPr>
        <w:t xml:space="preserve">throughout medical school. </w:t>
      </w:r>
      <w:r w:rsidR="00560480">
        <w:rPr>
          <w:rFonts w:ascii="Times New Roman" w:hAnsi="Times New Roman" w:cs="Times New Roman"/>
          <w:sz w:val="24"/>
          <w:szCs w:val="24"/>
        </w:rPr>
        <w:t xml:space="preserve">                                                                                                                                                                                                                                                                                                                                                                                                                                                                                                                                                                                                                                                                                                                                                                                                                                                                                                                                                                                                                                                                                                                                                                                                                                                                                                                                                                                                                                                                                                                                                                                                                                                                                                                                                                                                                                                                                                                                                                                                                                                                                                                                                                                                                                                                                                                                                                                                                                                                                                                                                                                                                                                                                                                                                                                                                                                                                                                                                                                                                                                                                                                                                                                                                                                                                                                                                                                                                                                                                                                                                                                                                                                                                                                                                                                                                                                                                                                                                                                                                                                                                                                                                                                                                                                                                                                                                                                                                                                                                                                                                                                                                                                                                                                                                                                                                                                                                                                                                                                                                                                                                                                                                                                                                                                                                                                                                                                                                                                                                                                                                                                                                                                                                                                                                                                                                                                                                                                                                                                                                                                                                                                                                                                                                                                                                                                                                                                                                                                                                                                                                                                                                                                                                                                                                                                                                                                                                                                                                                                                                                                                                                                                                                                                                                                                                                                                                                                                                                                                                                                                                                                                                                                                                                                                                                                                                                                                                                                                                                                                                                                                                                                                                                                                                                                                                                                                                                                                                                                                                                                                                                                                                                                                                                                                                                                                                                                                                                                                                                                                                                                                                                                                                                                                                                                                                                                                                                                                                                                                                                                                                                                                                                                                                                                                                                                                                                                                                                                                                                                                                                                                                                                                                                                                                                                                                                                                                                                                                                                                                                                                                                                                                                                                                                                                                                                                                                                                                                                                                                                                                                         </w:t>
      </w:r>
    </w:p>
    <w:p w14:paraId="30E4820C" w14:textId="77777777" w:rsidR="005148D6" w:rsidRDefault="005148D6" w:rsidP="0003731D">
      <w:pPr>
        <w:spacing w:line="480" w:lineRule="auto"/>
        <w:rPr>
          <w:rFonts w:ascii="Times New Roman" w:hAnsi="Times New Roman" w:cs="Times New Roman"/>
          <w:sz w:val="24"/>
          <w:szCs w:val="24"/>
        </w:rPr>
      </w:pPr>
    </w:p>
    <w:p w14:paraId="072BBAFD" w14:textId="33B13861" w:rsidR="005148D6" w:rsidRDefault="005148D6" w:rsidP="0003731D">
      <w:pPr>
        <w:spacing w:line="480" w:lineRule="auto"/>
        <w:rPr>
          <w:rFonts w:ascii="Times New Roman" w:hAnsi="Times New Roman" w:cs="Times New Roman"/>
          <w:sz w:val="24"/>
          <w:szCs w:val="24"/>
        </w:rPr>
      </w:pPr>
    </w:p>
    <w:p w14:paraId="7154B14D" w14:textId="2EEFE9C7" w:rsidR="008157B7" w:rsidRDefault="008157B7" w:rsidP="005148D6">
      <w:pPr>
        <w:spacing w:line="480" w:lineRule="auto"/>
        <w:rPr>
          <w:rFonts w:ascii="Times New Roman" w:hAnsi="Times New Roman" w:cs="Times New Roman"/>
          <w:b/>
          <w:bCs/>
          <w:sz w:val="24"/>
          <w:szCs w:val="24"/>
        </w:rPr>
      </w:pPr>
    </w:p>
    <w:p w14:paraId="44E84EBC" w14:textId="77777777" w:rsidR="008157B7" w:rsidRDefault="008157B7" w:rsidP="005148D6">
      <w:pPr>
        <w:spacing w:line="480" w:lineRule="auto"/>
        <w:rPr>
          <w:rFonts w:ascii="Times New Roman" w:hAnsi="Times New Roman" w:cs="Times New Roman"/>
          <w:b/>
          <w:bCs/>
          <w:sz w:val="24"/>
          <w:szCs w:val="24"/>
        </w:rPr>
      </w:pPr>
    </w:p>
    <w:p w14:paraId="293A33EC" w14:textId="4E5AD154" w:rsidR="003C1FA2" w:rsidRPr="003C1FA2" w:rsidRDefault="003C1FA2" w:rsidP="005148D6">
      <w:pPr>
        <w:spacing w:line="480" w:lineRule="auto"/>
        <w:rPr>
          <w:rFonts w:ascii="Times New Roman" w:hAnsi="Times New Roman" w:cs="Times New Roman"/>
          <w:b/>
          <w:bCs/>
          <w:sz w:val="24"/>
          <w:szCs w:val="24"/>
        </w:rPr>
      </w:pPr>
      <w:r w:rsidRPr="003C1FA2">
        <w:rPr>
          <w:rFonts w:ascii="Times New Roman" w:hAnsi="Times New Roman" w:cs="Times New Roman"/>
          <w:b/>
          <w:bCs/>
          <w:sz w:val="24"/>
          <w:szCs w:val="24"/>
        </w:rPr>
        <w:lastRenderedPageBreak/>
        <w:t>Works Cited</w:t>
      </w:r>
    </w:p>
    <w:p w14:paraId="3EFC11E5" w14:textId="0FE92BBF" w:rsidR="002C6B1B" w:rsidRPr="00E63760" w:rsidRDefault="002C6B1B" w:rsidP="008A200E">
      <w:pPr>
        <w:spacing w:line="480" w:lineRule="auto"/>
        <w:ind w:left="720" w:hanging="720"/>
        <w:rPr>
          <w:rFonts w:ascii="Times New Roman" w:hAnsi="Times New Roman" w:cs="Times New Roman"/>
          <w:sz w:val="24"/>
          <w:szCs w:val="24"/>
        </w:rPr>
      </w:pPr>
      <w:r w:rsidRPr="002C6B1B">
        <w:rPr>
          <w:rFonts w:ascii="Times New Roman" w:hAnsi="Times New Roman" w:cs="Times New Roman"/>
          <w:sz w:val="24"/>
          <w:szCs w:val="24"/>
        </w:rPr>
        <w:t>Couillard, E., &amp; Higbee, J.</w:t>
      </w:r>
      <w:r w:rsidR="00D671E9">
        <w:rPr>
          <w:rFonts w:ascii="Times New Roman" w:hAnsi="Times New Roman" w:cs="Times New Roman"/>
          <w:sz w:val="24"/>
          <w:szCs w:val="24"/>
        </w:rPr>
        <w:t xml:space="preserve"> (</w:t>
      </w:r>
      <w:r w:rsidR="00D671E9" w:rsidRPr="00D671E9">
        <w:rPr>
          <w:rFonts w:ascii="Times New Roman" w:hAnsi="Times New Roman" w:cs="Times New Roman"/>
          <w:sz w:val="24"/>
          <w:szCs w:val="24"/>
        </w:rPr>
        <w:t>2018</w:t>
      </w:r>
      <w:r w:rsidR="00D671E9">
        <w:rPr>
          <w:rFonts w:ascii="Times New Roman" w:hAnsi="Times New Roman" w:cs="Times New Roman"/>
          <w:sz w:val="24"/>
          <w:szCs w:val="24"/>
        </w:rPr>
        <w:t xml:space="preserve">). </w:t>
      </w:r>
      <w:r w:rsidR="0055356A" w:rsidRPr="0055356A">
        <w:rPr>
          <w:rFonts w:ascii="Times New Roman" w:hAnsi="Times New Roman" w:cs="Times New Roman"/>
          <w:sz w:val="24"/>
          <w:szCs w:val="24"/>
        </w:rPr>
        <w:t>Expanding the Scope of Universal Design: Implications for Gender Identity and Sexual Orientation</w:t>
      </w:r>
      <w:r w:rsidR="0055356A">
        <w:rPr>
          <w:rFonts w:ascii="Times New Roman" w:hAnsi="Times New Roman" w:cs="Times New Roman"/>
          <w:sz w:val="24"/>
          <w:szCs w:val="24"/>
        </w:rPr>
        <w:t xml:space="preserve">. </w:t>
      </w:r>
      <w:r w:rsidR="00AA5DD9" w:rsidRPr="00AA5DD9">
        <w:rPr>
          <w:rFonts w:ascii="Times New Roman" w:hAnsi="Times New Roman" w:cs="Times New Roman"/>
          <w:i/>
          <w:iCs/>
          <w:sz w:val="24"/>
          <w:szCs w:val="24"/>
        </w:rPr>
        <w:t>Education Sciences</w:t>
      </w:r>
      <w:r w:rsidR="00AA5DD9">
        <w:rPr>
          <w:rFonts w:ascii="Times New Roman" w:hAnsi="Times New Roman" w:cs="Times New Roman"/>
          <w:i/>
          <w:iCs/>
          <w:sz w:val="24"/>
          <w:szCs w:val="24"/>
        </w:rPr>
        <w:t xml:space="preserve">. </w:t>
      </w:r>
      <w:r w:rsidR="00E63760">
        <w:rPr>
          <w:rFonts w:ascii="Times New Roman" w:hAnsi="Times New Roman" w:cs="Times New Roman"/>
          <w:sz w:val="24"/>
          <w:szCs w:val="24"/>
        </w:rPr>
        <w:t>147.</w:t>
      </w:r>
      <w:r w:rsidR="00FF0A3D" w:rsidRPr="00FF0A3D">
        <w:t xml:space="preserve"> </w:t>
      </w:r>
      <w:r w:rsidR="00FF0A3D" w:rsidRPr="00FF0A3D">
        <w:rPr>
          <w:rFonts w:ascii="Times New Roman" w:hAnsi="Times New Roman" w:cs="Times New Roman"/>
          <w:sz w:val="24"/>
          <w:szCs w:val="24"/>
        </w:rPr>
        <w:t>doi:10.3390/educsci8030147</w:t>
      </w:r>
    </w:p>
    <w:p w14:paraId="1F837297" w14:textId="711437DB" w:rsidR="008A200E" w:rsidRDefault="003C1FA2" w:rsidP="008A200E">
      <w:pPr>
        <w:spacing w:line="480" w:lineRule="auto"/>
        <w:ind w:left="720" w:hanging="720"/>
        <w:rPr>
          <w:rFonts w:ascii="Times New Roman" w:hAnsi="Times New Roman" w:cs="Times New Roman"/>
          <w:sz w:val="24"/>
          <w:szCs w:val="24"/>
        </w:rPr>
      </w:pPr>
      <w:r w:rsidRPr="003C1FA2">
        <w:rPr>
          <w:rFonts w:ascii="Times New Roman" w:hAnsi="Times New Roman" w:cs="Times New Roman"/>
          <w:sz w:val="24"/>
          <w:szCs w:val="24"/>
        </w:rPr>
        <w:t>Edenfield, A. C., Holmes, S., &amp; Colton, J. S</w:t>
      </w:r>
      <w:r w:rsidR="004F4A7C">
        <w:rPr>
          <w:rFonts w:ascii="Times New Roman" w:hAnsi="Times New Roman" w:cs="Times New Roman"/>
          <w:sz w:val="24"/>
          <w:szCs w:val="24"/>
        </w:rPr>
        <w:t>. (</w:t>
      </w:r>
      <w:r w:rsidR="004F4A7C" w:rsidRPr="004F4A7C">
        <w:rPr>
          <w:rFonts w:ascii="Times New Roman" w:hAnsi="Times New Roman" w:cs="Times New Roman"/>
          <w:sz w:val="24"/>
          <w:szCs w:val="24"/>
        </w:rPr>
        <w:t>2019</w:t>
      </w:r>
      <w:r w:rsidR="004F4A7C">
        <w:rPr>
          <w:rFonts w:ascii="Times New Roman" w:hAnsi="Times New Roman" w:cs="Times New Roman"/>
          <w:sz w:val="24"/>
          <w:szCs w:val="24"/>
        </w:rPr>
        <w:t xml:space="preserve">). </w:t>
      </w:r>
      <w:r w:rsidR="00913782" w:rsidRPr="00913782">
        <w:rPr>
          <w:rFonts w:ascii="Times New Roman" w:hAnsi="Times New Roman" w:cs="Times New Roman"/>
          <w:sz w:val="24"/>
          <w:szCs w:val="24"/>
        </w:rPr>
        <w:t>Queering tactical technical communication: DIY HRT</w:t>
      </w:r>
      <w:r w:rsidR="00913782">
        <w:rPr>
          <w:rFonts w:ascii="Times New Roman" w:hAnsi="Times New Roman" w:cs="Times New Roman"/>
          <w:sz w:val="24"/>
          <w:szCs w:val="24"/>
        </w:rPr>
        <w:t xml:space="preserve">. </w:t>
      </w:r>
      <w:r w:rsidR="004341B9" w:rsidRPr="004341B9">
        <w:rPr>
          <w:rFonts w:ascii="Times New Roman" w:hAnsi="Times New Roman" w:cs="Times New Roman"/>
          <w:i/>
          <w:iCs/>
          <w:sz w:val="24"/>
          <w:szCs w:val="24"/>
        </w:rPr>
        <w:t>Technical Communication Quarterly</w:t>
      </w:r>
      <w:r w:rsidR="004341B9">
        <w:rPr>
          <w:rFonts w:ascii="Times New Roman" w:hAnsi="Times New Roman" w:cs="Times New Roman"/>
          <w:i/>
          <w:iCs/>
          <w:sz w:val="24"/>
          <w:szCs w:val="24"/>
        </w:rPr>
        <w:t>.</w:t>
      </w:r>
      <w:r w:rsidR="004341B9">
        <w:rPr>
          <w:rFonts w:ascii="Times New Roman" w:hAnsi="Times New Roman" w:cs="Times New Roman"/>
          <w:sz w:val="24"/>
          <w:szCs w:val="24"/>
        </w:rPr>
        <w:t xml:space="preserve"> </w:t>
      </w:r>
      <w:r w:rsidR="00E63760">
        <w:rPr>
          <w:rFonts w:ascii="Times New Roman" w:hAnsi="Times New Roman" w:cs="Times New Roman"/>
          <w:sz w:val="24"/>
          <w:szCs w:val="24"/>
        </w:rPr>
        <w:t xml:space="preserve">177-191. </w:t>
      </w:r>
      <w:r w:rsidR="00A54A6A" w:rsidRPr="00A54A6A">
        <w:rPr>
          <w:rFonts w:ascii="Times New Roman" w:hAnsi="Times New Roman" w:cs="Times New Roman"/>
          <w:sz w:val="24"/>
          <w:szCs w:val="24"/>
        </w:rPr>
        <w:t>doi:10.1080/10572252.2019.1607906</w:t>
      </w:r>
      <w:r w:rsidR="00A54A6A">
        <w:rPr>
          <w:rFonts w:ascii="Times New Roman" w:hAnsi="Times New Roman" w:cs="Times New Roman"/>
          <w:sz w:val="24"/>
          <w:szCs w:val="24"/>
        </w:rPr>
        <w:t>.</w:t>
      </w:r>
    </w:p>
    <w:p w14:paraId="28A3D8DC" w14:textId="1C63BD16" w:rsidR="002C4D7D" w:rsidRPr="008203F6" w:rsidRDefault="00FF560F" w:rsidP="002C4D7D">
      <w:pPr>
        <w:spacing w:line="480" w:lineRule="auto"/>
        <w:ind w:left="720" w:hanging="720"/>
        <w:rPr>
          <w:rFonts w:ascii="Times New Roman" w:hAnsi="Times New Roman" w:cs="Times New Roman"/>
          <w:sz w:val="24"/>
          <w:szCs w:val="24"/>
        </w:rPr>
      </w:pPr>
      <w:r w:rsidRPr="00FF560F">
        <w:rPr>
          <w:rFonts w:ascii="Times New Roman" w:hAnsi="Times New Roman" w:cs="Times New Roman"/>
          <w:sz w:val="24"/>
          <w:szCs w:val="24"/>
        </w:rPr>
        <w:t>Edenfield, A. C., Colton, J. S., &amp; Holmes, S.</w:t>
      </w:r>
      <w:r>
        <w:rPr>
          <w:rFonts w:ascii="Times New Roman" w:hAnsi="Times New Roman" w:cs="Times New Roman"/>
          <w:sz w:val="24"/>
          <w:szCs w:val="24"/>
        </w:rPr>
        <w:t xml:space="preserve"> (2019). </w:t>
      </w:r>
      <w:r w:rsidR="007B7485" w:rsidRPr="007B7485">
        <w:rPr>
          <w:rFonts w:ascii="Times New Roman" w:hAnsi="Times New Roman" w:cs="Times New Roman"/>
          <w:sz w:val="24"/>
          <w:szCs w:val="24"/>
        </w:rPr>
        <w:t>Always already geopolitical: Trans Health Care and Global Tactical Technical Communication</w:t>
      </w:r>
      <w:r w:rsidR="007B7485">
        <w:rPr>
          <w:rFonts w:ascii="Times New Roman" w:hAnsi="Times New Roman" w:cs="Times New Roman"/>
          <w:sz w:val="24"/>
          <w:szCs w:val="24"/>
        </w:rPr>
        <w:t xml:space="preserve">. </w:t>
      </w:r>
      <w:r w:rsidR="008203F6" w:rsidRPr="008203F6">
        <w:rPr>
          <w:rFonts w:ascii="Times New Roman" w:hAnsi="Times New Roman" w:cs="Times New Roman"/>
          <w:i/>
          <w:iCs/>
          <w:sz w:val="24"/>
          <w:szCs w:val="24"/>
        </w:rPr>
        <w:t>Journal of Technical Writing and Communication</w:t>
      </w:r>
      <w:r w:rsidR="008203F6">
        <w:rPr>
          <w:rFonts w:ascii="Times New Roman" w:hAnsi="Times New Roman" w:cs="Times New Roman"/>
          <w:i/>
          <w:iCs/>
          <w:sz w:val="24"/>
          <w:szCs w:val="24"/>
        </w:rPr>
        <w:t xml:space="preserve">. </w:t>
      </w:r>
      <w:r w:rsidR="008203F6">
        <w:rPr>
          <w:rFonts w:ascii="Times New Roman" w:hAnsi="Times New Roman" w:cs="Times New Roman"/>
          <w:sz w:val="24"/>
          <w:szCs w:val="24"/>
        </w:rPr>
        <w:t>433-4</w:t>
      </w:r>
      <w:r w:rsidR="004648D8">
        <w:rPr>
          <w:rFonts w:ascii="Times New Roman" w:hAnsi="Times New Roman" w:cs="Times New Roman"/>
          <w:sz w:val="24"/>
          <w:szCs w:val="24"/>
        </w:rPr>
        <w:t>57.</w:t>
      </w:r>
      <w:r w:rsidR="00BD13CA">
        <w:rPr>
          <w:rFonts w:ascii="Times New Roman" w:hAnsi="Times New Roman" w:cs="Times New Roman"/>
          <w:sz w:val="24"/>
          <w:szCs w:val="24"/>
        </w:rPr>
        <w:t xml:space="preserve"> </w:t>
      </w:r>
      <w:r w:rsidR="00A54A6A" w:rsidRPr="008203F6">
        <w:rPr>
          <w:rFonts w:ascii="Times New Roman" w:hAnsi="Times New Roman" w:cs="Times New Roman"/>
          <w:sz w:val="24"/>
          <w:szCs w:val="24"/>
        </w:rPr>
        <w:t xml:space="preserve"> </w:t>
      </w:r>
      <w:r w:rsidR="00A54A6A" w:rsidRPr="00A54A6A">
        <w:rPr>
          <w:rFonts w:ascii="Times New Roman" w:hAnsi="Times New Roman" w:cs="Times New Roman"/>
          <w:sz w:val="24"/>
          <w:szCs w:val="24"/>
        </w:rPr>
        <w:t>doi:10.1177/0047281619871211</w:t>
      </w:r>
    </w:p>
    <w:p w14:paraId="3C9F22BF" w14:textId="5E6F9C68" w:rsidR="008A200E" w:rsidRDefault="005148D6" w:rsidP="008A200E">
      <w:pPr>
        <w:spacing w:line="480" w:lineRule="auto"/>
        <w:ind w:left="720" w:hanging="720"/>
        <w:rPr>
          <w:rFonts w:ascii="Times New Roman" w:hAnsi="Times New Roman" w:cs="Times New Roman"/>
          <w:sz w:val="24"/>
          <w:szCs w:val="24"/>
        </w:rPr>
      </w:pPr>
      <w:r w:rsidRPr="005148D6">
        <w:rPr>
          <w:rFonts w:ascii="Times New Roman" w:hAnsi="Times New Roman" w:cs="Times New Roman"/>
          <w:sz w:val="24"/>
          <w:szCs w:val="24"/>
        </w:rPr>
        <w:t>O’Hara, M. E. (2015, August 6). “Trans broken arm syndrome” and the way our healthcare system fails trans people.</w:t>
      </w:r>
      <w:r>
        <w:rPr>
          <w:rFonts w:ascii="Times New Roman" w:hAnsi="Times New Roman" w:cs="Times New Roman"/>
          <w:sz w:val="24"/>
          <w:szCs w:val="24"/>
        </w:rPr>
        <w:t xml:space="preserve"> </w:t>
      </w:r>
      <w:r w:rsidRPr="005148D6">
        <w:rPr>
          <w:rFonts w:ascii="Times New Roman" w:hAnsi="Times New Roman" w:cs="Times New Roman"/>
          <w:sz w:val="24"/>
          <w:szCs w:val="24"/>
        </w:rPr>
        <w:t xml:space="preserve">The Daily Dot. Retrieved from </w:t>
      </w:r>
      <w:hyperlink r:id="rId7" w:history="1">
        <w:r w:rsidR="00A54A6A" w:rsidRPr="005B4A21">
          <w:rPr>
            <w:rStyle w:val="Hyperlink"/>
            <w:rFonts w:ascii="Times New Roman" w:hAnsi="Times New Roman" w:cs="Times New Roman"/>
            <w:sz w:val="24"/>
            <w:szCs w:val="24"/>
          </w:rPr>
          <w:t>https://www.dailydot.com/irl/trans-broken-arm-syndrome-healthcare/</w:t>
        </w:r>
      </w:hyperlink>
    </w:p>
    <w:p w14:paraId="3BF1C4F9" w14:textId="64BD4767" w:rsidR="00091DE5" w:rsidRDefault="00091DE5" w:rsidP="008A200E">
      <w:pPr>
        <w:spacing w:line="480" w:lineRule="auto"/>
        <w:ind w:left="720" w:hanging="720"/>
        <w:rPr>
          <w:rFonts w:ascii="Times New Roman" w:hAnsi="Times New Roman" w:cs="Times New Roman"/>
          <w:sz w:val="24"/>
          <w:szCs w:val="24"/>
        </w:rPr>
      </w:pPr>
      <w:r w:rsidRPr="00091DE5">
        <w:rPr>
          <w:rFonts w:ascii="Times New Roman" w:hAnsi="Times New Roman" w:cs="Times New Roman"/>
          <w:sz w:val="24"/>
          <w:szCs w:val="24"/>
        </w:rPr>
        <w:t xml:space="preserve">Metastasio, A., Negri, A., </w:t>
      </w:r>
      <w:proofErr w:type="spellStart"/>
      <w:r w:rsidRPr="00091DE5">
        <w:rPr>
          <w:rFonts w:ascii="Times New Roman" w:hAnsi="Times New Roman" w:cs="Times New Roman"/>
          <w:sz w:val="24"/>
          <w:szCs w:val="24"/>
        </w:rPr>
        <w:t>Martinotti</w:t>
      </w:r>
      <w:proofErr w:type="spellEnd"/>
      <w:r w:rsidRPr="00091DE5">
        <w:rPr>
          <w:rFonts w:ascii="Times New Roman" w:hAnsi="Times New Roman" w:cs="Times New Roman"/>
          <w:sz w:val="24"/>
          <w:szCs w:val="24"/>
        </w:rPr>
        <w:t xml:space="preserve">, G., &amp; </w:t>
      </w:r>
      <w:proofErr w:type="spellStart"/>
      <w:r w:rsidRPr="00091DE5">
        <w:rPr>
          <w:rFonts w:ascii="Times New Roman" w:hAnsi="Times New Roman" w:cs="Times New Roman"/>
          <w:sz w:val="24"/>
          <w:szCs w:val="24"/>
        </w:rPr>
        <w:t>Corazza</w:t>
      </w:r>
      <w:proofErr w:type="spellEnd"/>
      <w:r w:rsidRPr="00091DE5">
        <w:rPr>
          <w:rFonts w:ascii="Times New Roman" w:hAnsi="Times New Roman" w:cs="Times New Roman"/>
          <w:sz w:val="24"/>
          <w:szCs w:val="24"/>
        </w:rPr>
        <w:t>, O.</w:t>
      </w:r>
      <w:r>
        <w:rPr>
          <w:rFonts w:ascii="Times New Roman" w:hAnsi="Times New Roman" w:cs="Times New Roman"/>
          <w:sz w:val="24"/>
          <w:szCs w:val="24"/>
        </w:rPr>
        <w:t xml:space="preserve"> (2018). </w:t>
      </w:r>
      <w:r w:rsidR="00264B60" w:rsidRPr="00264B60">
        <w:rPr>
          <w:rFonts w:ascii="Times New Roman" w:hAnsi="Times New Roman" w:cs="Times New Roman"/>
          <w:sz w:val="24"/>
          <w:szCs w:val="24"/>
        </w:rPr>
        <w:t xml:space="preserve">  Transitioning Bodies. The Case of Self-Prescribing Sexual Hormones in Gender Affirmation in Individuals Attending Psychiatric Services</w:t>
      </w:r>
      <w:r w:rsidR="00264B60">
        <w:rPr>
          <w:rFonts w:ascii="Times New Roman" w:hAnsi="Times New Roman" w:cs="Times New Roman"/>
          <w:sz w:val="24"/>
          <w:szCs w:val="24"/>
        </w:rPr>
        <w:t xml:space="preserve">. </w:t>
      </w:r>
      <w:r w:rsidR="00757BEE" w:rsidRPr="00757BEE">
        <w:rPr>
          <w:rFonts w:ascii="Times New Roman" w:hAnsi="Times New Roman" w:cs="Times New Roman"/>
          <w:i/>
          <w:iCs/>
          <w:sz w:val="24"/>
          <w:szCs w:val="24"/>
        </w:rPr>
        <w:t>Brain Sciences</w:t>
      </w:r>
      <w:r w:rsidR="00757BEE">
        <w:rPr>
          <w:rFonts w:ascii="Times New Roman" w:hAnsi="Times New Roman" w:cs="Times New Roman"/>
          <w:i/>
          <w:iCs/>
          <w:sz w:val="24"/>
          <w:szCs w:val="24"/>
        </w:rPr>
        <w:t>.</w:t>
      </w:r>
      <w:r w:rsidR="00757BEE">
        <w:rPr>
          <w:rFonts w:ascii="Times New Roman" w:hAnsi="Times New Roman" w:cs="Times New Roman"/>
          <w:sz w:val="24"/>
          <w:szCs w:val="24"/>
        </w:rPr>
        <w:t xml:space="preserve"> 88.</w:t>
      </w:r>
      <w:r w:rsidR="00F54E7F">
        <w:rPr>
          <w:rFonts w:ascii="Times New Roman" w:hAnsi="Times New Roman" w:cs="Times New Roman"/>
          <w:sz w:val="24"/>
          <w:szCs w:val="24"/>
        </w:rPr>
        <w:t xml:space="preserve"> </w:t>
      </w:r>
      <w:r w:rsidR="00F54E7F" w:rsidRPr="00F54E7F">
        <w:rPr>
          <w:rFonts w:ascii="Times New Roman" w:hAnsi="Times New Roman" w:cs="Times New Roman"/>
          <w:sz w:val="24"/>
          <w:szCs w:val="24"/>
        </w:rPr>
        <w:t>doi:10.3390/brainsci8050088</w:t>
      </w:r>
      <w:r w:rsidR="00F54E7F">
        <w:rPr>
          <w:rFonts w:ascii="Times New Roman" w:hAnsi="Times New Roman" w:cs="Times New Roman"/>
          <w:sz w:val="24"/>
          <w:szCs w:val="24"/>
        </w:rPr>
        <w:t xml:space="preserve">. </w:t>
      </w:r>
    </w:p>
    <w:p w14:paraId="4C6916E1" w14:textId="4CCF98E4" w:rsidR="008D1795" w:rsidRPr="00757BEE" w:rsidRDefault="008D1795" w:rsidP="008A200E">
      <w:pPr>
        <w:spacing w:line="480" w:lineRule="auto"/>
        <w:ind w:left="720" w:hanging="720"/>
        <w:rPr>
          <w:rFonts w:ascii="Times New Roman" w:hAnsi="Times New Roman" w:cs="Times New Roman"/>
          <w:sz w:val="24"/>
          <w:szCs w:val="24"/>
        </w:rPr>
      </w:pPr>
      <w:r w:rsidRPr="008D1795">
        <w:rPr>
          <w:rFonts w:ascii="Times New Roman" w:hAnsi="Times New Roman" w:cs="Times New Roman"/>
          <w:sz w:val="24"/>
          <w:szCs w:val="24"/>
        </w:rPr>
        <w:t>What We Know Project, Cornell University, “What Does the Scholarly Research Say about the Effect of Gender Transition on Transgender Well-Being?” (</w:t>
      </w:r>
      <w:proofErr w:type="gramStart"/>
      <w:r w:rsidRPr="008D1795">
        <w:rPr>
          <w:rFonts w:ascii="Times New Roman" w:hAnsi="Times New Roman" w:cs="Times New Roman"/>
          <w:sz w:val="24"/>
          <w:szCs w:val="24"/>
        </w:rPr>
        <w:t>online</w:t>
      </w:r>
      <w:proofErr w:type="gramEnd"/>
      <w:r w:rsidRPr="008D1795">
        <w:rPr>
          <w:rFonts w:ascii="Times New Roman" w:hAnsi="Times New Roman" w:cs="Times New Roman"/>
          <w:sz w:val="24"/>
          <w:szCs w:val="24"/>
        </w:rPr>
        <w:t xml:space="preserve"> literature review), 2018.</w:t>
      </w:r>
    </w:p>
    <w:sectPr w:rsidR="008D1795" w:rsidRPr="00757BE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44AD"/>
    <w:rsid w:val="000154F5"/>
    <w:rsid w:val="000217F6"/>
    <w:rsid w:val="0003731D"/>
    <w:rsid w:val="0004493A"/>
    <w:rsid w:val="00070EE1"/>
    <w:rsid w:val="00085676"/>
    <w:rsid w:val="00091DE5"/>
    <w:rsid w:val="000A41D6"/>
    <w:rsid w:val="000A7167"/>
    <w:rsid w:val="000B55F1"/>
    <w:rsid w:val="000D53FE"/>
    <w:rsid w:val="000D7996"/>
    <w:rsid w:val="000F634B"/>
    <w:rsid w:val="000F6C38"/>
    <w:rsid w:val="001273DC"/>
    <w:rsid w:val="00137BE5"/>
    <w:rsid w:val="00171FF8"/>
    <w:rsid w:val="001857EF"/>
    <w:rsid w:val="00194194"/>
    <w:rsid w:val="001B0DD6"/>
    <w:rsid w:val="001D259E"/>
    <w:rsid w:val="001F2B89"/>
    <w:rsid w:val="00247CCC"/>
    <w:rsid w:val="0025061B"/>
    <w:rsid w:val="0025213A"/>
    <w:rsid w:val="00264B60"/>
    <w:rsid w:val="00282BD5"/>
    <w:rsid w:val="00295A5B"/>
    <w:rsid w:val="002C4D7D"/>
    <w:rsid w:val="002C6B1B"/>
    <w:rsid w:val="002E3125"/>
    <w:rsid w:val="002F18C9"/>
    <w:rsid w:val="002F1CBA"/>
    <w:rsid w:val="00316FFE"/>
    <w:rsid w:val="00317090"/>
    <w:rsid w:val="00347D83"/>
    <w:rsid w:val="00352F3A"/>
    <w:rsid w:val="003606C1"/>
    <w:rsid w:val="003710C1"/>
    <w:rsid w:val="0038329F"/>
    <w:rsid w:val="00384671"/>
    <w:rsid w:val="003B2C14"/>
    <w:rsid w:val="003B5259"/>
    <w:rsid w:val="003C1FA2"/>
    <w:rsid w:val="003D0178"/>
    <w:rsid w:val="003D73C1"/>
    <w:rsid w:val="003E2AE5"/>
    <w:rsid w:val="003F06C3"/>
    <w:rsid w:val="003F46FC"/>
    <w:rsid w:val="00407E3A"/>
    <w:rsid w:val="00412A8F"/>
    <w:rsid w:val="004341B9"/>
    <w:rsid w:val="00437336"/>
    <w:rsid w:val="0044105C"/>
    <w:rsid w:val="004421FB"/>
    <w:rsid w:val="0044411E"/>
    <w:rsid w:val="004536C2"/>
    <w:rsid w:val="0046110F"/>
    <w:rsid w:val="004648D8"/>
    <w:rsid w:val="00482BE6"/>
    <w:rsid w:val="00492D8F"/>
    <w:rsid w:val="004A5635"/>
    <w:rsid w:val="004B6F61"/>
    <w:rsid w:val="004D30E5"/>
    <w:rsid w:val="004D6AA4"/>
    <w:rsid w:val="004F2FBE"/>
    <w:rsid w:val="004F4A7C"/>
    <w:rsid w:val="004F5FAF"/>
    <w:rsid w:val="00505C27"/>
    <w:rsid w:val="005144AD"/>
    <w:rsid w:val="005148D6"/>
    <w:rsid w:val="0052521F"/>
    <w:rsid w:val="005355C7"/>
    <w:rsid w:val="00544B5B"/>
    <w:rsid w:val="00547D2F"/>
    <w:rsid w:val="0055356A"/>
    <w:rsid w:val="0055673A"/>
    <w:rsid w:val="00560480"/>
    <w:rsid w:val="00577778"/>
    <w:rsid w:val="00583075"/>
    <w:rsid w:val="00584FC3"/>
    <w:rsid w:val="005A145E"/>
    <w:rsid w:val="005A200B"/>
    <w:rsid w:val="005B1010"/>
    <w:rsid w:val="005C065D"/>
    <w:rsid w:val="005C0E98"/>
    <w:rsid w:val="005C4218"/>
    <w:rsid w:val="005E15BC"/>
    <w:rsid w:val="00664568"/>
    <w:rsid w:val="0068250A"/>
    <w:rsid w:val="006D2663"/>
    <w:rsid w:val="006D5D83"/>
    <w:rsid w:val="0071637A"/>
    <w:rsid w:val="00736B31"/>
    <w:rsid w:val="00742776"/>
    <w:rsid w:val="00757BEE"/>
    <w:rsid w:val="00793D77"/>
    <w:rsid w:val="007A3628"/>
    <w:rsid w:val="007B52B6"/>
    <w:rsid w:val="007B68EB"/>
    <w:rsid w:val="007B7485"/>
    <w:rsid w:val="007C6796"/>
    <w:rsid w:val="007C70C2"/>
    <w:rsid w:val="007C7381"/>
    <w:rsid w:val="007D5FBE"/>
    <w:rsid w:val="007D6F05"/>
    <w:rsid w:val="007E46F2"/>
    <w:rsid w:val="007E519A"/>
    <w:rsid w:val="00803118"/>
    <w:rsid w:val="00804C5B"/>
    <w:rsid w:val="008157B7"/>
    <w:rsid w:val="008203F6"/>
    <w:rsid w:val="008577BD"/>
    <w:rsid w:val="00863377"/>
    <w:rsid w:val="008762DA"/>
    <w:rsid w:val="008842E4"/>
    <w:rsid w:val="00893099"/>
    <w:rsid w:val="008A200E"/>
    <w:rsid w:val="008B1696"/>
    <w:rsid w:val="008B7B43"/>
    <w:rsid w:val="008C7DBA"/>
    <w:rsid w:val="008D1795"/>
    <w:rsid w:val="008D2FFE"/>
    <w:rsid w:val="008D7FBC"/>
    <w:rsid w:val="00913782"/>
    <w:rsid w:val="00922158"/>
    <w:rsid w:val="00941A87"/>
    <w:rsid w:val="009457B2"/>
    <w:rsid w:val="009621FA"/>
    <w:rsid w:val="00963EDE"/>
    <w:rsid w:val="00980819"/>
    <w:rsid w:val="0099286C"/>
    <w:rsid w:val="00992871"/>
    <w:rsid w:val="009C2611"/>
    <w:rsid w:val="009E0D14"/>
    <w:rsid w:val="009E3C13"/>
    <w:rsid w:val="009F5F9C"/>
    <w:rsid w:val="00A379FB"/>
    <w:rsid w:val="00A46F6B"/>
    <w:rsid w:val="00A54A6A"/>
    <w:rsid w:val="00A6119D"/>
    <w:rsid w:val="00A620D4"/>
    <w:rsid w:val="00A73986"/>
    <w:rsid w:val="00A80409"/>
    <w:rsid w:val="00A97B2E"/>
    <w:rsid w:val="00AA5DD9"/>
    <w:rsid w:val="00AA763A"/>
    <w:rsid w:val="00AD4797"/>
    <w:rsid w:val="00AE5600"/>
    <w:rsid w:val="00B152A4"/>
    <w:rsid w:val="00B177E6"/>
    <w:rsid w:val="00B26F37"/>
    <w:rsid w:val="00B309AF"/>
    <w:rsid w:val="00B31A6E"/>
    <w:rsid w:val="00B359FD"/>
    <w:rsid w:val="00B37B31"/>
    <w:rsid w:val="00B407AD"/>
    <w:rsid w:val="00B422E2"/>
    <w:rsid w:val="00B51CE1"/>
    <w:rsid w:val="00B52E26"/>
    <w:rsid w:val="00B57276"/>
    <w:rsid w:val="00B762AE"/>
    <w:rsid w:val="00B849BF"/>
    <w:rsid w:val="00B914EB"/>
    <w:rsid w:val="00B91E55"/>
    <w:rsid w:val="00B92AB5"/>
    <w:rsid w:val="00BC5DF8"/>
    <w:rsid w:val="00BD13CA"/>
    <w:rsid w:val="00BD7E06"/>
    <w:rsid w:val="00BD7E7C"/>
    <w:rsid w:val="00BF0602"/>
    <w:rsid w:val="00C07A72"/>
    <w:rsid w:val="00C127AB"/>
    <w:rsid w:val="00C200DF"/>
    <w:rsid w:val="00C57D5C"/>
    <w:rsid w:val="00C65CCC"/>
    <w:rsid w:val="00C67121"/>
    <w:rsid w:val="00C8266F"/>
    <w:rsid w:val="00CA6057"/>
    <w:rsid w:val="00CB1CC8"/>
    <w:rsid w:val="00CF3EA3"/>
    <w:rsid w:val="00D23228"/>
    <w:rsid w:val="00D253F6"/>
    <w:rsid w:val="00D26FA8"/>
    <w:rsid w:val="00D3302D"/>
    <w:rsid w:val="00D535B3"/>
    <w:rsid w:val="00D633AD"/>
    <w:rsid w:val="00D671E9"/>
    <w:rsid w:val="00D714C4"/>
    <w:rsid w:val="00D817AA"/>
    <w:rsid w:val="00D84D7C"/>
    <w:rsid w:val="00D9349E"/>
    <w:rsid w:val="00D938B4"/>
    <w:rsid w:val="00DA31A2"/>
    <w:rsid w:val="00DB4BB3"/>
    <w:rsid w:val="00DE447D"/>
    <w:rsid w:val="00DE778A"/>
    <w:rsid w:val="00DF7876"/>
    <w:rsid w:val="00E1672E"/>
    <w:rsid w:val="00E250A0"/>
    <w:rsid w:val="00E47D4A"/>
    <w:rsid w:val="00E60B13"/>
    <w:rsid w:val="00E63760"/>
    <w:rsid w:val="00E732FB"/>
    <w:rsid w:val="00E833BD"/>
    <w:rsid w:val="00E855D7"/>
    <w:rsid w:val="00EB4689"/>
    <w:rsid w:val="00EE0AE2"/>
    <w:rsid w:val="00EE4457"/>
    <w:rsid w:val="00EE79EF"/>
    <w:rsid w:val="00F04CE6"/>
    <w:rsid w:val="00F12493"/>
    <w:rsid w:val="00F45A68"/>
    <w:rsid w:val="00F54E7F"/>
    <w:rsid w:val="00F54EEB"/>
    <w:rsid w:val="00F625E4"/>
    <w:rsid w:val="00F73F07"/>
    <w:rsid w:val="00F84CC6"/>
    <w:rsid w:val="00FC168D"/>
    <w:rsid w:val="00FD211B"/>
    <w:rsid w:val="00FE47FD"/>
    <w:rsid w:val="00FF0A3D"/>
    <w:rsid w:val="00FF4280"/>
    <w:rsid w:val="00FF4CD4"/>
    <w:rsid w:val="00FF56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D6247"/>
  <w15:chartTrackingRefBased/>
  <w15:docId w15:val="{38A6C5D8-5C9F-4157-8145-2E57445D88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A200E"/>
    <w:rPr>
      <w:color w:val="0563C1" w:themeColor="hyperlink"/>
      <w:u w:val="single"/>
    </w:rPr>
  </w:style>
  <w:style w:type="character" w:styleId="UnresolvedMention">
    <w:name w:val="Unresolved Mention"/>
    <w:basedOn w:val="DefaultParagraphFont"/>
    <w:uiPriority w:val="99"/>
    <w:semiHidden/>
    <w:unhideWhenUsed/>
    <w:rsid w:val="008A200E"/>
    <w:rPr>
      <w:color w:val="605E5C"/>
      <w:shd w:val="clear" w:color="auto" w:fill="E1DFDD"/>
    </w:rPr>
  </w:style>
  <w:style w:type="character" w:styleId="FollowedHyperlink">
    <w:name w:val="FollowedHyperlink"/>
    <w:basedOn w:val="DefaultParagraphFont"/>
    <w:uiPriority w:val="99"/>
    <w:semiHidden/>
    <w:unhideWhenUsed/>
    <w:rsid w:val="00AD479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https://www.dailydot.com/irl/trans-broken-arm-syndrome-healthcar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6036ABA00D0FD44A720D40B0DF261C2" ma:contentTypeVersion="7" ma:contentTypeDescription="Create a new document." ma:contentTypeScope="" ma:versionID="358236d8bc92a77478e69e05f25e2ad5">
  <xsd:schema xmlns:xsd="http://www.w3.org/2001/XMLSchema" xmlns:xs="http://www.w3.org/2001/XMLSchema" xmlns:p="http://schemas.microsoft.com/office/2006/metadata/properties" xmlns:ns3="6d209638-0c84-4d86-a3be-f18bd547dc5e" xmlns:ns4="2e7a3945-854d-4388-970b-6aff7b42f40f" targetNamespace="http://schemas.microsoft.com/office/2006/metadata/properties" ma:root="true" ma:fieldsID="1a0b1e5e54f56f60def584fbe7798875" ns3:_="" ns4:_="">
    <xsd:import namespace="6d209638-0c84-4d86-a3be-f18bd547dc5e"/>
    <xsd:import namespace="2e7a3945-854d-4388-970b-6aff7b42f40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209638-0c84-4d86-a3be-f18bd547dc5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e7a3945-854d-4388-970b-6aff7b42f40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DAAD109-3432-4BDA-8CBD-A85476C364B3}">
  <ds:schemaRefs>
    <ds:schemaRef ds:uri="http://schemas.microsoft.com/office/2006/documentManagement/types"/>
    <ds:schemaRef ds:uri="http://purl.org/dc/terms/"/>
    <ds:schemaRef ds:uri="http://schemas.microsoft.com/office/2006/metadata/properties"/>
    <ds:schemaRef ds:uri="http://schemas.microsoft.com/office/infopath/2007/PartnerControls"/>
    <ds:schemaRef ds:uri="http://www.w3.org/XML/1998/namespace"/>
    <ds:schemaRef ds:uri="http://purl.org/dc/elements/1.1/"/>
    <ds:schemaRef ds:uri="http://schemas.openxmlformats.org/package/2006/metadata/core-properties"/>
    <ds:schemaRef ds:uri="6d209638-0c84-4d86-a3be-f18bd547dc5e"/>
    <ds:schemaRef ds:uri="2e7a3945-854d-4388-970b-6aff7b42f40f"/>
    <ds:schemaRef ds:uri="http://purl.org/dc/dcmitype/"/>
  </ds:schemaRefs>
</ds:datastoreItem>
</file>

<file path=customXml/itemProps2.xml><?xml version="1.0" encoding="utf-8"?>
<ds:datastoreItem xmlns:ds="http://schemas.openxmlformats.org/officeDocument/2006/customXml" ds:itemID="{7D0B2951-8C80-43C9-80AA-C58865F299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209638-0c84-4d86-a3be-f18bd547dc5e"/>
    <ds:schemaRef ds:uri="2e7a3945-854d-4388-970b-6aff7b42f4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708A263-C2C5-4123-8B5D-CCB1F3024B7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3172</Words>
  <Characters>18084</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Ted Studt</dc:creator>
  <cp:keywords/>
  <dc:description/>
  <cp:lastModifiedBy>Ted Studt</cp:lastModifiedBy>
  <cp:revision>2</cp:revision>
  <dcterms:created xsi:type="dcterms:W3CDTF">2021-12-11T05:16:00Z</dcterms:created>
  <dcterms:modified xsi:type="dcterms:W3CDTF">2021-12-11T05:16:00Z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0x01010006036ABA00D0FD44A720D40B0DF261C2</vt:lpwstr>
  </property>
</Properties>
</file>